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A6054" w:rsidRDefault="004A6054">
      <w:pPr>
        <w:widowControl w:val="0"/>
        <w:autoSpaceDE w:val="0"/>
        <w:autoSpaceDN w:val="0"/>
        <w:adjustRightInd w:val="0"/>
        <w:spacing w:after="0" w:line="240" w:lineRule="auto"/>
        <w:jc w:val="both"/>
        <w:outlineLvl w:val="0"/>
        <w:rPr>
          <w:rFonts w:ascii="Calibri" w:hAnsi="Calibri" w:cs="Calibri"/>
        </w:rPr>
      </w:pPr>
    </w:p>
    <w:p w:rsidR="004A6054" w:rsidRDefault="004A605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4A6054" w:rsidRDefault="004A6054">
      <w:pPr>
        <w:widowControl w:val="0"/>
        <w:autoSpaceDE w:val="0"/>
        <w:autoSpaceDN w:val="0"/>
        <w:adjustRightInd w:val="0"/>
        <w:spacing w:after="0" w:line="240" w:lineRule="auto"/>
        <w:jc w:val="center"/>
        <w:rPr>
          <w:rFonts w:ascii="Calibri" w:hAnsi="Calibri" w:cs="Calibri"/>
          <w:b/>
          <w:bCs/>
        </w:rPr>
      </w:pP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2014 г. N 828</w:t>
      </w:r>
    </w:p>
    <w:p w:rsidR="004A6054" w:rsidRDefault="004A6054">
      <w:pPr>
        <w:widowControl w:val="0"/>
        <w:autoSpaceDE w:val="0"/>
        <w:autoSpaceDN w:val="0"/>
        <w:adjustRightInd w:val="0"/>
        <w:spacing w:after="0" w:line="240" w:lineRule="auto"/>
        <w:jc w:val="center"/>
        <w:rPr>
          <w:rFonts w:ascii="Calibri" w:hAnsi="Calibri" w:cs="Calibri"/>
          <w:b/>
          <w:bCs/>
        </w:rPr>
      </w:pP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ТЕРРИТОРИАЛЬНОЙ ПРОГРАММЫ ГОСУДАРСТВЕННЫХ</w:t>
      </w: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ГАРАНТИЙ БЕСПЛАТНОГО ОКАЗАНИЯ НАСЕЛЕНИЮ С</w:t>
      </w:r>
      <w:bookmarkStart w:id="1" w:name="_GoBack"/>
      <w:bookmarkEnd w:id="1"/>
      <w:r>
        <w:rPr>
          <w:rFonts w:ascii="Calibri" w:hAnsi="Calibri" w:cs="Calibri"/>
          <w:b/>
          <w:bCs/>
        </w:rPr>
        <w:t>АМАРСКОЙ ОБЛАСТИ</w:t>
      </w: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w:t>
      </w: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федеральными законами "</w:t>
      </w:r>
      <w:hyperlink r:id="rId6" w:history="1">
        <w:r>
          <w:rPr>
            <w:rFonts w:ascii="Calibri" w:hAnsi="Calibri" w:cs="Calibri"/>
            <w:color w:val="0000FF"/>
          </w:rPr>
          <w:t>Об основах охраны здоровья</w:t>
        </w:r>
      </w:hyperlink>
      <w:r>
        <w:rPr>
          <w:rFonts w:ascii="Calibri" w:hAnsi="Calibri" w:cs="Calibri"/>
        </w:rPr>
        <w:t xml:space="preserve"> граждан в Российской Федерации", "</w:t>
      </w:r>
      <w:hyperlink r:id="rId7"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 в целях реализации на территории Самарской области государственной политики в области оказания гражданам бесплатной медицинской помощи Правительство Самарской области постановляет:</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территориальную </w:t>
      </w:r>
      <w:hyperlink w:anchor="Par30"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населению Самарской области медицинской помощи на 2015 год и на плановый период 2016 и 2017 годов.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Постановления возложить на министерство здравоохранения Самарской области (Гридасова).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средствах массовой информации.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2015 года.</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Первый вице-губернатор - председатель</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А.П.НЕФЕДОВ</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Утверждена</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2014 г. N 828</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ТЕРРИТОРИАЛЬНАЯ ПРОГРАММА</w:t>
      </w: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НАСЕЛЕНИЮ</w:t>
      </w: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МЕДИЦИНСКОЙ ПОМОЩИ НА 2015 ГОД</w:t>
      </w:r>
    </w:p>
    <w:p w:rsidR="004A6054" w:rsidRDefault="004A6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2016 И 2017 ГОДОВ</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1. Общие положения</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разработана в соответствии с федеральными законами "</w:t>
      </w:r>
      <w:hyperlink r:id="rId9" w:history="1">
        <w:r>
          <w:rPr>
            <w:rFonts w:ascii="Calibri" w:hAnsi="Calibri" w:cs="Calibri"/>
            <w:color w:val="0000FF"/>
          </w:rPr>
          <w:t>Об основах охраны здоровья</w:t>
        </w:r>
      </w:hyperlink>
      <w:r>
        <w:rPr>
          <w:rFonts w:ascii="Calibri" w:hAnsi="Calibri" w:cs="Calibri"/>
        </w:rPr>
        <w:t xml:space="preserve"> граждан в Российской Федерации", "</w:t>
      </w:r>
      <w:hyperlink r:id="rId10"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доступности и качества медицинской помощи, порядок и условия предоставляемой населению Самарской области медицинской помощи бесплатно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населения Самарской области (далее - Территориальная программа ОМС), представленной в </w:t>
      </w:r>
      <w:hyperlink w:anchor="Par105" w:history="1">
        <w:r>
          <w:rPr>
            <w:rFonts w:ascii="Calibri" w:hAnsi="Calibri" w:cs="Calibri"/>
            <w:color w:val="0000FF"/>
          </w:rPr>
          <w:t>разделе 4</w:t>
        </w:r>
      </w:hyperlink>
      <w:r>
        <w:rPr>
          <w:rFonts w:ascii="Calibri" w:hAnsi="Calibri" w:cs="Calibri"/>
        </w:rPr>
        <w:t xml:space="preserve"> Программы, а также бюджетов всех уровней.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5" w:name="Par43"/>
      <w:bookmarkEnd w:id="5"/>
      <w:r>
        <w:rPr>
          <w:rFonts w:ascii="Calibri" w:hAnsi="Calibri" w:cs="Calibri"/>
        </w:rPr>
        <w:t>2. Перечень видов, форм и условий медицинской помощи,</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в рамках Программы бесплатно</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Населению в рамках Программы бесплатно предоставляются следующие виды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rPr>
          <w:rFonts w:ascii="Calibri" w:hAnsi="Calibri" w:cs="Calibri"/>
        </w:rP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представленном в </w:t>
      </w:r>
      <w:hyperlink r:id="rId12" w:history="1">
        <w:r>
          <w:rPr>
            <w:rFonts w:ascii="Calibri" w:hAnsi="Calibri" w:cs="Calibri"/>
            <w:color w:val="0000FF"/>
          </w:rPr>
          <w:t>приложении</w:t>
        </w:r>
      </w:hyperlink>
      <w:r>
        <w:rPr>
          <w:rFonts w:ascii="Calibri" w:hAnsi="Calibri" w:cs="Calibri"/>
        </w:rPr>
        <w:t xml:space="preserve"> к программе государственных гарантий бесплатного оказания гражданам медицинской помощи на 2015 год и на плановый период 2016 и 2017 годов, утверждаемой Правительством Российской Федерации (далее - перечень видов высокотехнологичной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видов высокотехнологичной медицинской помощи состоит из двух разделов:</w:t>
      </w:r>
    </w:p>
    <w:p w:rsidR="004A6054" w:rsidRDefault="004A6054">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 Раздел I);</w:t>
      </w:r>
    </w:p>
    <w:p w:rsidR="004A6054" w:rsidRDefault="004A6054">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(далее - Раздел II).</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бесплатно.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8" w:name="Par72"/>
      <w:bookmarkEnd w:id="8"/>
      <w:r>
        <w:rPr>
          <w:rFonts w:ascii="Calibri" w:hAnsi="Calibri" w:cs="Calibri"/>
        </w:rPr>
        <w:lastRenderedPageBreak/>
        <w:t>3. Перечень заболеваний и состояний, оказание</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осуществляется бесплатно</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41" w:history="1">
        <w:r>
          <w:rPr>
            <w:rFonts w:ascii="Calibri" w:hAnsi="Calibri" w:cs="Calibri"/>
            <w:color w:val="0000FF"/>
          </w:rPr>
          <w:t>разделом 5</w:t>
        </w:r>
      </w:hyperlink>
      <w:r>
        <w:rPr>
          <w:rFonts w:ascii="Calibri" w:hAnsi="Calibri" w:cs="Calibri"/>
        </w:rPr>
        <w:t xml:space="preserve"> настоящей Программы;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населения, а также мероприятия по профилактике заболеваний работников государственных и муниципальных образовательных учреждений в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9" w:name="Par105"/>
      <w:bookmarkEnd w:id="9"/>
      <w:r>
        <w:rPr>
          <w:rFonts w:ascii="Calibri" w:hAnsi="Calibri" w:cs="Calibri"/>
        </w:rPr>
        <w:t>4. Территориальная программа ОМС</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ОМС является составной частью Программы.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ОМС застрахованным лицам оказывается: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медико-санитарная помощь, включая профилактическую помощь, скорая медицинская помощь, в том числе психиатрическими бригадами скорой медицинской помощи (за исключением санитарно-авиационной скорой медицинской помощи), специализированная медицинская помощь, в том числе высокотехнологичная медицинская помощь, включенная в </w:t>
      </w:r>
      <w:hyperlink w:anchor="Par60" w:history="1">
        <w:r>
          <w:rPr>
            <w:rFonts w:ascii="Calibri" w:hAnsi="Calibri" w:cs="Calibri"/>
            <w:color w:val="0000FF"/>
          </w:rPr>
          <w:t>Раздел I</w:t>
        </w:r>
      </w:hyperlink>
      <w:r>
        <w:rPr>
          <w:rFonts w:ascii="Calibri" w:hAnsi="Calibri" w:cs="Calibri"/>
        </w:rPr>
        <w:t xml:space="preserve"> перечня высокотехнологичной медицинской помощи при заболеваниях и состояниях, </w:t>
      </w:r>
      <w:r>
        <w:rPr>
          <w:rFonts w:ascii="Calibri" w:hAnsi="Calibri" w:cs="Calibri"/>
        </w:rPr>
        <w:lastRenderedPageBreak/>
        <w:t xml:space="preserve">указанных в </w:t>
      </w:r>
      <w:hyperlink w:anchor="Par72" w:history="1">
        <w:r>
          <w:rPr>
            <w:rFonts w:ascii="Calibri" w:hAnsi="Calibri" w:cs="Calibri"/>
            <w:color w:val="0000FF"/>
          </w:rPr>
          <w:t>разделе третьем</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заболеваний зубов и полости рта с использованием лекарственных препаратов, стоматологических материалов, инструментария, рекомендованных к применению министерством здравоохранения Самарской области, а также аналогичных по стоимости препаратов, материалов и инструментария, ортодонтическое лечение детей (не достигших возраста 18 лет) без обеспечения брекет-системой;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физиотерапевтическое лечение, акупунктура и массаж по медицинским показаниям в соответствии с медицинскими стандартами;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контактных линз детям в возрасте до 18 лет;</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рефракционные операции (в том числе эксимер-лазерные), проводимые по абсолютным медицинским показаниям;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пластические и реконструктивные операции, осуществляемые по медицинским показаниям;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гипербарическая оксигенация при лечении детей, пациентов с нарушением мозгового кровообращения, при отравлении угарным газом, женщин при осложнениях беременности и родов, больных анаэробной инфекцией, столбняком, заболеваниями артерий нижних конечностей, онкологическими заболеваниями в предоперационном и послеоперационном периодах при операциях на легких, гортани, челюстно-лицевой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с использованием эндовидеоскопических методов лечения;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методы лечения, диагностики и медицинские манипуляции в соответствии с медицинскими стандартами;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2" w:history="1">
        <w:r>
          <w:rPr>
            <w:rFonts w:ascii="Calibri" w:hAnsi="Calibri" w:cs="Calibri"/>
            <w:color w:val="0000FF"/>
          </w:rPr>
          <w:t>разделе 3</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61"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в рамках Территориальной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работающих граждан, проживающих в Самарской области, в условиях санатория непосредственно после стационарного лечения (далее - долечивание в условиях санатория) в сумме 230 000 тыс. рублей.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обязательного медицинского страхования на территории Самарской области. Реестр ведется территориальным фондом ОМС Самарской области в соответствии с законодательством об ОМС.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ОМС устанавливаются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за счет средств ОМС (в том числе на оплату долечивания в условиях санатория) устанавливаются тарифным соглашением, заключаемым между министерством здравоохранения Самарской области, территориальным фондом ОМС Самарской области, ассоциацией медицинских страховых компаний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(далее - Тарифное соглашение), и включают расходы на заработную плату, начисления на оплату труда, прочие выплаты, приобретение </w:t>
      </w:r>
      <w:r>
        <w:rPr>
          <w:rFonts w:ascii="Calibri" w:hAnsi="Calibri" w:cs="Calibri"/>
        </w:rPr>
        <w:lastRenderedPageBreak/>
        <w:t>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осуществляются денежные выплаты стимулирующего характера, в том числе доплаты в соответствии с показателями оценки эффективности деятельности и методикой оценки эффективности деятельности, утверждаемыми министерством здравоохранения Самарской области по согласованию с министерством управления финансами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и вне медицинской организации;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и вне медицинской организации;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а также доплаты водителям и младшему медицинскому персоналу медицинских организаций и подразделений скорой медицинской помощи за участие в оказании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и специалистам со средним медицинским образованием за оказанную медицинскую помощь в амбулаторных условиях и вне медицинской организации;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 оказанную медицинскую помощь в условиях стационара.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осуществляются денежные выплаты стимулирующего характера (надбавки) работникам учреждений и подразделений скорой медицинской помощи: врачу - 5 000 рублей в месяц, фельдшеру - 3 500 рублей в месяц, медицинской сестре - 2 500 рублей в месяц.</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(клинико-статистические группы заболеваний);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(клинико-статистические группы заболеваний);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w:t>
      </w:r>
      <w:r>
        <w:rPr>
          <w:rFonts w:ascii="Calibri" w:hAnsi="Calibri" w:cs="Calibri"/>
        </w:rPr>
        <w:lastRenderedPageBreak/>
        <w:t>финансирования в сочетании с оплатой за вызов скорой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долечивания в условиях санатория - за законченный случай лечения заболевания, включенного в соответствующую группу заболеваний (клинико-статистические группы заболеваний).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программа ОМС включает нормативы объемов предоставления медицинской помощи в расчете на одно застрахованное лицо (в соответствии с </w:t>
      </w:r>
      <w:hyperlink w:anchor="Par187" w:history="1">
        <w:r>
          <w:rPr>
            <w:rFonts w:ascii="Calibri" w:hAnsi="Calibri" w:cs="Calibri"/>
            <w:color w:val="0000FF"/>
          </w:rPr>
          <w:t>разделом 6</w:t>
        </w:r>
      </w:hyperlink>
      <w:r>
        <w:rPr>
          <w:rFonts w:ascii="Calibri" w:hAnsi="Calibri" w:cs="Calibri"/>
        </w:rPr>
        <w:t xml:space="preserve"> Программы), нормативы финансовых затрат на единицу объема предоставления медицинской помощи и нормативы финансового обеспечения Территориальной программы ОМС на одно застрахованное лицо (в соответствии с </w:t>
      </w:r>
      <w:hyperlink w:anchor="Par202" w:history="1">
        <w:r>
          <w:rPr>
            <w:rFonts w:ascii="Calibri" w:hAnsi="Calibri" w:cs="Calibri"/>
            <w:color w:val="0000FF"/>
          </w:rPr>
          <w:t>седьмым разделом</w:t>
        </w:r>
      </w:hyperlink>
      <w:r>
        <w:rPr>
          <w:rFonts w:ascii="Calibri" w:hAnsi="Calibri" w:cs="Calibri"/>
        </w:rPr>
        <w:t xml:space="preserve"> Программы), критерии доступности и качества медицинской помощи (в соответствии с </w:t>
      </w:r>
      <w:hyperlink w:anchor="Par225" w:history="1">
        <w:r>
          <w:rPr>
            <w:rFonts w:ascii="Calibri" w:hAnsi="Calibri" w:cs="Calibri"/>
            <w:color w:val="0000FF"/>
          </w:rPr>
          <w:t>восьмым разделом</w:t>
        </w:r>
      </w:hyperlink>
      <w:r>
        <w:rPr>
          <w:rFonts w:ascii="Calibri" w:hAnsi="Calibri" w:cs="Calibri"/>
        </w:rPr>
        <w:t xml:space="preserve"> Программы).</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10" w:name="Par141"/>
      <w:bookmarkEnd w:id="10"/>
      <w:r>
        <w:rPr>
          <w:rFonts w:ascii="Calibri" w:hAnsi="Calibri" w:cs="Calibri"/>
        </w:rPr>
        <w:t>5. Финансовое обеспечение Программы</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областного бюджета, средства ОМС.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в рамках базовой программы ОМС: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скорой медицинской помощи), специализированная медицинская помощь (в том числе высокотехнологичная медицинская помощь, включенная в </w:t>
      </w:r>
      <w:hyperlink w:anchor="Par60" w:history="1">
        <w:r>
          <w:rPr>
            <w:rFonts w:ascii="Calibri" w:hAnsi="Calibri" w:cs="Calibri"/>
            <w:color w:val="0000FF"/>
          </w:rPr>
          <w:t>Раздел I</w:t>
        </w:r>
      </w:hyperlink>
      <w:r>
        <w:rPr>
          <w:rFonts w:ascii="Calibri" w:hAnsi="Calibri" w:cs="Calibri"/>
        </w:rP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72" w:history="1">
        <w:r>
          <w:rPr>
            <w:rFonts w:ascii="Calibri" w:hAnsi="Calibri" w:cs="Calibri"/>
            <w:color w:val="0000FF"/>
          </w:rPr>
          <w:t>разделе 3</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2" w:history="1">
        <w:r>
          <w:rPr>
            <w:rFonts w:ascii="Calibri" w:hAnsi="Calibri" w:cs="Calibri"/>
            <w:color w:val="0000FF"/>
          </w:rPr>
          <w:t>разделе 3</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61" w:history="1">
        <w:r>
          <w:rPr>
            <w:rFonts w:ascii="Calibri" w:hAnsi="Calibri" w:cs="Calibri"/>
            <w:color w:val="0000FF"/>
          </w:rPr>
          <w:t>Раздел</w:t>
        </w:r>
      </w:hyperlink>
      <w:r>
        <w:rPr>
          <w:rFonts w:ascii="Calibri" w:hAnsi="Calibri" w:cs="Calibri"/>
        </w:rPr>
        <w:t xml:space="preserve"> II перечня видов высокотехнологичной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ОМС, в соответствии с </w:t>
      </w:r>
      <w:hyperlink w:anchor="Par60" w:history="1">
        <w:r>
          <w:rPr>
            <w:rFonts w:ascii="Calibri" w:hAnsi="Calibri" w:cs="Calibri"/>
            <w:color w:val="0000FF"/>
          </w:rPr>
          <w:t>Разделом I</w:t>
        </w:r>
      </w:hyperlink>
      <w:r>
        <w:rPr>
          <w:rFonts w:ascii="Calibri" w:hAnsi="Calibri" w:cs="Calibri"/>
        </w:rPr>
        <w:t xml:space="preserve"> перечня видов высокотехнологичной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w:t>
      </w:r>
      <w:r>
        <w:rPr>
          <w:rFonts w:ascii="Calibri" w:hAnsi="Calibri" w:cs="Calibri"/>
        </w:rPr>
        <w:lastRenderedPageBreak/>
        <w:t>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4"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ОМС, по перечню видов высокотехнологичной медицинской помощи </w:t>
      </w:r>
      <w:hyperlink w:anchor="Par61"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плановый период и предоставляемых: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областного бюджета осуществляется финансовое обеспечение: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выполнения государственного задания: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первичной медико-санитарной и специализированной медицинской помощи в психиатрических, кожно-венерологических, противотуберкулезных, наркологических государственных бюджетных учреждениях, подведомственных министерству здравоохранения Самарской области, в кабинетах государственных бюджетных учреждений, подведомственных министерству здравоохранения Самарской области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санаторно-курортное лечение в государственных бюджетных учреждениях здравоохранения "Самарский областной детский санаторий "Юность", "Противотуберкулезный санаторий "Рачейка", "Санаторий "Самара" (г. Кисловодск);</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скорой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оказание высокотехнологичной медицинской помощи в медицинских организациях, перечень которых утверждается министерством здравоохранения Самарской области, по перечню видов высокотехнологичной медицинской помощи </w:t>
      </w:r>
      <w:hyperlink w:anchor="Par61" w:history="1">
        <w:r>
          <w:rPr>
            <w:rFonts w:ascii="Calibri" w:hAnsi="Calibri" w:cs="Calibri"/>
            <w:color w:val="0000FF"/>
          </w:rPr>
          <w:t>(Раздел II)</w:t>
        </w:r>
      </w:hyperlink>
      <w:r>
        <w:rPr>
          <w:rFonts w:ascii="Calibri" w:hAnsi="Calibri" w:cs="Calibri"/>
        </w:rPr>
        <w:t>;</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паллиативной медицинской помощи (в отделениях (палатах) сестринского ухода, хосписах);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медицинской помощи больным с профессиональными заболеваниями, включая проведение экспертизы связи заболевания(й) с профессией;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заготовку донорской крови и ее компонентов для обеспечения государственных медицинских учреждений, находящихся в ведении министерства здравоохранения Самарской области, государственными бюджетными учреждениями "Самарская областная станция переливания крови", "Тольяттинская областная станция переливания крови".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для государственных бюджетных учреждений, подведомственных министерству здравоохранения Самарской области, устанавливается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22.12.2010 N 659 "Об утверждении Порядка формирования государственного задания в отношении государственных учреждений Самарской области и финансового обеспечения выполнения государственного задания";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расходов, не включенных в структуру тарифов на оплату медицинской помощи, предусмотренную в Территориальной программе ОМС, государственных бюджетных и автономных учреждений Самарской области, подведомственных министерству здравоохранения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выполнения функций государственных казенных учреждений здравоохранения Самарской области "Самарский областной медицинский центр мобилизационных резервов "Резерв", "Областная специализированная больница восстановительного лечения";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оказания 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закупок лекарственных препаратов, медицинских изделий и специализированных продуктов лечебного питания, зарегистрированных в установленном порядке на территории Российской Федерации, предназначенных для лечения граждан Российской Федерации, постоянно или временно проживающих на территории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имеющих право на бесплатное получение лекарственных препаратов или получение лекарственных препаратов со скидкой при амбулаторном лечении в соответствии с </w:t>
      </w:r>
      <w:hyperlink w:anchor="Par2568" w:history="1">
        <w:r>
          <w:rPr>
            <w:rFonts w:ascii="Calibri" w:hAnsi="Calibri" w:cs="Calibri"/>
            <w:color w:val="0000FF"/>
          </w:rPr>
          <w:t>перечнем</w:t>
        </w:r>
      </w:hyperlink>
      <w:r>
        <w:rPr>
          <w:rFonts w:ascii="Calibri" w:hAnsi="Calibri" w:cs="Calibri"/>
        </w:rPr>
        <w:t xml:space="preserve"> отдельных категорий заболеваний и групп населения, при амбулаторном лечении которых лекарственные препараты, специализированные продукты лечебного питания для детей, медицинские изделия отпускаются по рецептам врачей бесплатно или с 50-процентной скидкой в пределах утвержденных годовых заявок медицинских организаций по перечню лекарственных препаратов согласно приложению 2 к Программе;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страдающих редкими (орфанными)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лечения данных заболеваний;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предоставления мер социальной поддержки отдельным категориям жителей Самарской области, имеющим право на зубное, слуховое и глазное протезирование;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проведения первоочередных мероприятий по снижению инфекционной заболеваемости;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и аудиологического скрининга;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предоставления субсидий государственным бюджетным и автономным учреждениям </w:t>
      </w:r>
      <w:r>
        <w:rPr>
          <w:rFonts w:ascii="Calibri" w:hAnsi="Calibri" w:cs="Calibri"/>
        </w:rPr>
        <w:lastRenderedPageBreak/>
        <w:t xml:space="preserve">Самарской области, подведомственным министерству здравоохранения Самарской области, в соответствии с </w:t>
      </w:r>
      <w:hyperlink r:id="rId16"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на финансовое обеспечение медицинской помощи не застрахованным по обязательному медицинскому страхованию лицам, оказанной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оказания высокотехнологичной медицинской помощи населению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предоставления субсидий государственным бюджетным учреждениям, подведомственным министерству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мероприятия по профилактике заболеваний работников государственных и муниципальных образовательных учреждений в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средств соответствующих бюджетов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за исключением видов медицинской помощи, оказываемой за счет средств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на приобретение основных средств (оборудование, производственный и хозяйственный инвентарь) стоимостью свыше ста тысяч рублей.</w:t>
      </w:r>
    </w:p>
    <w:p w:rsidR="004A6054" w:rsidRDefault="004A6054">
      <w:pPr>
        <w:widowControl w:val="0"/>
        <w:autoSpaceDE w:val="0"/>
        <w:autoSpaceDN w:val="0"/>
        <w:adjustRightInd w:val="0"/>
        <w:spacing w:after="0" w:line="240" w:lineRule="auto"/>
        <w:ind w:firstLine="540"/>
        <w:jc w:val="both"/>
        <w:rPr>
          <w:rFonts w:ascii="Calibri" w:hAnsi="Calibri" w:cs="Calibri"/>
        </w:rPr>
      </w:pPr>
      <w:hyperlink w:anchor="Par1950"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настоящей Программы, в том числе Территориальной программы ОМС, указан в приложении 1 к настоящей Программе.</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11" w:name="Par187"/>
      <w:bookmarkEnd w:id="11"/>
      <w:r>
        <w:rPr>
          <w:rFonts w:ascii="Calibri" w:hAnsi="Calibri" w:cs="Calibri"/>
        </w:rPr>
        <w:t>6. Средние нормативы объема медицинской помощи</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w:t>
      </w:r>
      <w:r>
        <w:rPr>
          <w:rFonts w:ascii="Calibri" w:hAnsi="Calibri" w:cs="Calibri"/>
        </w:rPr>
        <w:lastRenderedPageBreak/>
        <w:t>географических особенностей региона в соответствии с порядками оказания медицинской помощи, использования санитарной авиации, телемедицины, передвижных форм предоставления медицинских услуг.</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Территориальной программы ОМС - 0,318 вызова на одно застрахованное лицо;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одного жителя, в рамках Территориальной программы ОМС - 2,3 посещения на одно застрахованное лицо, на 2016 год - 2,95 посещения на одного жителя, в рамках Территориальной программы ОМС - 2,35 посещения на одно застрахованное лицо, на 2017 год - 2,98 посещения на одного жителя, в рамках Территориальной программы ОМС - 2,38 посещения на одно застрахованное лицо;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на одного жителя, в рамках Территориальной программы ОМС - 1,95 обращения на одно застрахованное лицо, на 2016 и 2017 годы - 2,18 обращения на одного жителя, в рамках Территориальной программы ОМС - 1,98 обращения на одно застрахованное лицо;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Территориальной программы ОМС на 2015 год - 0,5 посещения на одно застрахованное лицо, на 2016 год - 0,56 посещения на одно застрахованное лицо, на 2017 год - 0,6 посещения на одно застрахованное лицо;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- 0,675 пациенто-дня на одного жителя, в рамках Территориальной программы ОМС - 0,56 пациенто-дня на одно застрахованное лицо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- 0,193 случая госпитализации на одного жителя, в рамках Территориальной программы ОМС - 0,172 случая госпитализации на одно застрахованное лицо ежегодно,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2015 год - 0,033 койко-дня на одно застрахованное лицо, на 2016 и 2017 годы - 0,039 койко-дня на одно застрахованное лицо;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- 0,092 койко-дня на одного жителя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долечивания в условиях санатория в рамках Территориальной программы ОМС на 2015 - 2017 годы - 0,051 койко-дня на одно застрахованное лицо;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составляет на 2015 год - 0,0041 случая госпитализации, на 2016 год - 0,0047 случая госпитализации на одного жителя, на 2017 год - 0,005 случая госпитализации на одного жителя.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12" w:name="Par202"/>
      <w:bookmarkEnd w:id="12"/>
      <w:r>
        <w:rPr>
          <w:rFonts w:ascii="Calibri" w:hAnsi="Calibri" w:cs="Calibri"/>
        </w:rPr>
        <w:t>7. Средние нормативы финансовых затрат на единицу</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финансовых затрат на единицу объема медицинской помощи для </w:t>
      </w:r>
      <w:r>
        <w:rPr>
          <w:rFonts w:ascii="Calibri" w:hAnsi="Calibri" w:cs="Calibri"/>
        </w:rPr>
        <w:lastRenderedPageBreak/>
        <w:t>целей формирования Программы за счет средств областного бюджета составляют:</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- 371,7 рубля на 2015 год, 388,4 рубля на 2016 год, 405,1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- 1 078 рублей на 2015 год, 1 126,5 рубля на 2016 год, 1 174,9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пациенто-день лечения в условиях дневных стационаров - 577,6 рубля на 2015 год, 603,6 рубля на 2016 год, 629,5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случай госпитализации в медицинских организациях (их структурных подразделениях), оказывающих медицинскую помощь в стационарных условиях - 63 743,8 рубля на 2015 год, 66 612,3 рубля на 2016 год, 69 476,6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- 1 708,2 рубля на 2015 год, 1 785,1 рубля на 2016 год, 1 861,8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исходя из нормативов, предусмотренных </w:t>
      </w:r>
      <w:hyperlink w:anchor="Par187" w:history="1">
        <w:r>
          <w:rPr>
            <w:rFonts w:ascii="Calibri" w:hAnsi="Calibri" w:cs="Calibri"/>
            <w:color w:val="0000FF"/>
          </w:rPr>
          <w:t>разделом 6</w:t>
        </w:r>
      </w:hyperlink>
      <w:r>
        <w:rPr>
          <w:rFonts w:ascii="Calibri" w:hAnsi="Calibri" w:cs="Calibri"/>
        </w:rPr>
        <w:t xml:space="preserve"> Программы и настоящим разделом, составляют 3 338,4 рубля в 2015 году, 3 488,6 рубля в 2016 году, 3 638,4 рубля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за счет средств ОМС составляют:</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вызов скорой медицинской помощи - 1 710,1 рубля на 2015 год, 1 804,2 рубля на 2016 год, 1 948,9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- 363,24 рубля на 2015 год, 365,24 рубля на 2016 год, 397,29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- 1 003 рубля на 2015 год, 1 060,09 рубля на 2016 год, 1 183,4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посещение при оказании медицинской помощи в неотложной форме в амбулаторных условиях - 449,3 рубля на 2015 год, 452,2 рубля на 2016 год, 491,9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пациенто-день лечения в условиях дневных стационаров - 1 306,9 рубля на 2015 год, 1 323,4 рубля на 2016 год и 1 433,2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случай госпитализации в медицинских организациях (их структурных подразделениях), оказывающих медицинскую помощь в стационарных условиях - 22 233,1 рубля на 2015 год, 23 559,3 рубля на 2016 год, 26 600,84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- 1 539,3 рубля на 2015 год, 1 623,4 рубля на 2016 год, 1 826,4 рубля на 2017 год;</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койко-день долечивания в условиях санатория - 1 403,42 рубля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Территориальной программы ОМС составляют 8 332,16 рубля в 2015 году, 8 798,66 рубля в 2016 году, 9 812,66 рубля в 2017 году, в том числе в рамках базовой программы ОМС за счет субвенций Федерального фонда ОМС 8 260,7 рубля в 2015 году, 8 727,2 рубля в 2016 году, 9 741,2 рубля в 2017 году,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71,46 рубля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Территориальной программы ОМС за счет субвенций Федерального фонда ОМС не включают средства бюджета Федерального фонда ОМС,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ОМС, по перечню видов высокотехнологичной медицинской помощи </w:t>
      </w:r>
      <w:hyperlink w:anchor="Par61" w:history="1">
        <w:r>
          <w:rPr>
            <w:rFonts w:ascii="Calibri" w:hAnsi="Calibri" w:cs="Calibri"/>
            <w:color w:val="0000FF"/>
          </w:rPr>
          <w:t>(Раздел II)</w:t>
        </w:r>
      </w:hyperlink>
      <w:r>
        <w:rPr>
          <w:rFonts w:ascii="Calibri" w:hAnsi="Calibri" w:cs="Calibri"/>
        </w:rPr>
        <w:t>.</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13" w:name="Par225"/>
      <w:bookmarkEnd w:id="13"/>
      <w:r>
        <w:rPr>
          <w:rFonts w:ascii="Calibri" w:hAnsi="Calibri" w:cs="Calibri"/>
        </w:rPr>
        <w:lastRenderedPageBreak/>
        <w:t>8. Целевые значения критериев доступности и качества</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(в процентах от числа опрошенных) - не менее 68% в 2015 году, не менее 70% в 2016 году, не менее 71%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 не более 13 человек на тысячу человек населения в 2015 году, не более 12,6 человека на тысячу человек населения в 2016 году, не более 12,1 человека на тысячу человек населения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в том числе городского и сельского населения - не более 691,7 человека на 100 тысяч человек населения в 2015 году, не более 677,2 человека на 100 тысяч человек населения в 2016 году, не более 663 человек на 100 тысяч человек населения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и сельского населения - не более 202 человека на 100 тысяч человек населения в 2015 году, не более 199,5 человека на 100 тысяч человек населения в 2016 году, не более 195,2 человека на 100 тысяч человек населения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 не более 14 случаев на 100 тысяч человек населения в 2015 году, не более 13 случаев на 100 тысяч человек населения в 2016 году, не более 12,1 случая на 100 тысяч человек населения в 2017 году, в том числе городского населения не более 12,3 человека на 100 тысяч человек населения в 2015 году, не более 11,7 человека на 100 тысяч человек населения в 2016 году, не более 10,7 человека на 100 тысяч человек населения в 2017 году, сельского населения не более 15,1 человека на 100 тысяч человек населения в 2015 году, не более 14,3 человека на 100 тысяч человек населения в 2016 году, не более 13,3 человека на 100 тысяч человек населения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 не более 628 человек на 100 тысяч человек населения в 2015 году, не более 626 человек на 100 тысяч человек населения в 2016 году, не более 625 человек на 100 тысяч человек населения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 не более 128 человек на 100 тысяч человек населения в 2015 году, не более 126 человек на 100 тысяч человек населения в 2016 году, не более 125 человек на 100 тысяч человек населения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 составляет не более 42% в 2015 году, не более 40% в 2016 году, не более 38%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 не более 7,8 человека на 100 тысяч родившихся живыми в 2015 году, не более 5,2 человека на 100 тысяч родившихся живыми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 не более 6,7 человека, в том числе в городской местности не более 6,4 человека, в сельской местности не более 8,4 человека в 2015 году, не более 6,5 человека, в том числе в городской местности не более 6,3 человека, в сельской местности не более 8,3 человека в 2016 году, не более 6,3 человека, в том числе в городской местности не более 6,1 человека, в сельской местности не более 8,1 человека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 не более 11,5% в 2015 году, не более 11,4% в 2016 году, не более 11,3%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от 0 до 4 лет (на 100 тысяч человек населения соответствующего возраста) - не более 43 случаев на 100 тысяч человек населения соответствующего возраста в 2015 году, не более 42,5 случая на 100 тысяч человек населения соответствующего возраста в 2016 году, не более 41,5 случая на 100 тысяч человек населения соответствующего возраста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 составляет не более 9,5% в 2015 году, не более 9,4% в 2016 году, не более 9,3%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смертность детей в возрасте от 0 до 17 лет (на 100 тысяч человек населения соответствующего возраста) - не более 77 случаев на 100 тысяч человек населения соответствующего возраста в 2015 году, не более 75 случаев на 100 тысяч человек населения соответствующего возраста в 2016 году, не более 72 случаев на 100 тысяч человек населения соответствующего возраста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 составляет не более 11,5% в 2015 году, не более 11,4% в 2016 году, не более 11,3%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 - не менее 99%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не менее 51,8% в 2015 году, не менее 52,5% в 2016 году, не менее 53%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 не менее 1,53% в 2015 году, не менее 1,5%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 не менее 59,6% в 2015 году, не менее 60,1% в 2017 году, не менее 60,6%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не менее 58,5% в 2015 году, не менее 59% в 2016 году, не менее 59,5%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с подъемом сегмента ST, которым проведена тромболитическая терапия, в общем количестве пациентов с острым инфарктом миокарда - не более 18% в 2015 году, не более 17% в 2016 году, не более 16%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с подъемом сегмента ST, которым проведено стентирование коронарных артерий, в общем количестве пациентов с острым инфарктом миокарда - не менее 45% в 2015 году, не менее 55% в 2016 году, не менее 65%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обоснованных жалоб, в том числе на отказ в оказании медицинской помощи, предоставляемой в рамках Территориальной программы ОМС (в рамках реализации </w:t>
      </w:r>
      <w:hyperlink r:id="rId17" w:history="1">
        <w:r>
          <w:rPr>
            <w:rFonts w:ascii="Calibri" w:hAnsi="Calibri" w:cs="Calibri"/>
            <w:color w:val="0000FF"/>
          </w:rPr>
          <w:t>приказа</w:t>
        </w:r>
      </w:hyperlink>
      <w:r>
        <w:rPr>
          <w:rFonts w:ascii="Calibri" w:hAnsi="Calibri" w:cs="Calibri"/>
        </w:rPr>
        <w:t xml:space="preserve"> Федерального фонда ОМС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 - не более 250 обоснованных жалоб, в том числе не более 25 жалоб на отказ в оказании медицинской помощи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не более 49%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 - не менее 2,4 тромболизиса в 2015 году, не менее 2,5 тромболизиса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 - не менее 82% в 2015 году, не менее 85% в 2016 году, не менее 87%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 - не менее 256,2 человека на 1000 человек населения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получивших медицинскую помощь в рамках реализации 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 - не менее 6 650 человек в 2015 году, не менее 5 550 человек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обеспеченность населения врачами (на 10 тыс. человек населения, включая городское и сельское население) - не менее 40,4 врача на 10 тысяч человек населения, из них врачами, оказывающими медицинскую помощь в амбулаторных условиях, - не менее 19,8 врача на 10 тысяч человек населения, в стационарных условиях - не менее 12,8 врача на 10 тысяч человек населения в 2015 году, не менее 40,5 врача на 10 тысяч человек населения, из них врачами, оказывающими медицинскую помощь в амбулаторных условиях - не менее 19,9 врача на 10 тысяч человек населения, в стационарных условиях - не менее 12,8 врача на 10 тысяч человек населения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тысяч человек населения, включая городское и сельское население) - не менее 77,5 среднего медицинского работника на 10 тысяч человек населения, из них персоналом, оказывающим медицинскую помощь в амбулаторных условиях - не менее 35,5 среднего медицинского работника на 10 тысяч человек населения, в стационарных условиях - не менее 33,6 среднего медицинского работника на 10 тысяч человек населения в 2015 году, не менее 77,6 среднего медицинского работника на 10 тысяч человек населения, из них персоналом, оказывающим медицинскую помощь в амбулаторных условиях - не менее 35,6 среднего медицинского работника на 10 тысяч человек населения, в стационарных условиях - не менее 33,7 среднего медицинского работника на 10 тысяч человек населения в 2016 году, не менее 77,7 среднего медицинского работника на 10 тысяч человек населения, из них персоналом, оказывающим медицинскую помощь в амбулаторных условиях - не менее 35,7 среднего медицинского работника на 10 тысяч человек населения, в стационарных условиях - не менее 33,7 среднего медицинского работника на 10 тысяч человек населения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 не более 11,3 дня в 2015 году, не более 11,2 дня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Программу - не менее 6,9% ежегодно;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Программу - не менее 2,2% в 2015 году, не менее 2,3% в 2016 году, не менее 2,4%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не менее 32% в 2015 году, не менее 32,5% в 2016 году, не менее 34,0% в 2017 году;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не менее 65% в 2015 году, не менее 70%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не менее 5,5% в 2015 году, не менее 6% в 2016 и 2017 годах.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определяется на основе оценки выполнения показателя "функция врачебной должности", показателей рационального и целевого использования коечного фонда.</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14" w:name="Par267"/>
      <w:bookmarkEnd w:id="14"/>
      <w:r>
        <w:rPr>
          <w:rFonts w:ascii="Calibri" w:hAnsi="Calibri" w:cs="Calibri"/>
        </w:rPr>
        <w:t>9. Условия и порядок оказания медицинской помощи,</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предусмотренной Программой, в том числе в медицинских</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участвующих в реализации Территориальной</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ОМС</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медицинской организации на видном месте, а также на своем официальном сайте в информационно-телекоммуникационной сети Интернет размещается доступная наглядная информация: часы работы организации, служб и специалистов, перечень оказываемых бесплатно видов медицинской помощи, порядок и условия оказания бесплатной медицинской помощи в </w:t>
      </w:r>
      <w:r>
        <w:rPr>
          <w:rFonts w:ascii="Calibri" w:hAnsi="Calibri" w:cs="Calibri"/>
        </w:rPr>
        <w:lastRenderedPageBreak/>
        <w:t>соответствии с настоящей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приказами Министерства здравоохранения и социального развития Российской Федерации от 15.05.2012 </w:t>
      </w:r>
      <w:hyperlink r:id="rId18" w:history="1">
        <w:r>
          <w:rPr>
            <w:rFonts w:ascii="Calibri" w:hAnsi="Calibri" w:cs="Calibri"/>
            <w:color w:val="0000FF"/>
          </w:rPr>
          <w:t>N 543н</w:t>
        </w:r>
      </w:hyperlink>
      <w:r>
        <w:rPr>
          <w:rFonts w:ascii="Calibri" w:hAnsi="Calibri" w:cs="Calibri"/>
        </w:rPr>
        <w:t xml:space="preserve"> "Об утверждении Положения об организации оказания первичной медико-санитарной помощи взрослому населению", от 16.04.2012 </w:t>
      </w:r>
      <w:hyperlink r:id="rId19" w:history="1">
        <w:r>
          <w:rPr>
            <w:rFonts w:ascii="Calibri" w:hAnsi="Calibri" w:cs="Calibri"/>
            <w:color w:val="0000FF"/>
          </w:rPr>
          <w:t>N 366н</w:t>
        </w:r>
      </w:hyperlink>
      <w:r>
        <w:rPr>
          <w:rFonts w:ascii="Calibri" w:hAnsi="Calibri" w:cs="Calibri"/>
        </w:rPr>
        <w:t xml:space="preserve"> "Об утверждении Порядка оказания педиатрической помощи".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соблюдения иных прав граждан;</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гражданином медицинской организации при оказании ему медицинской помощи в рамках настоящей Программы осуществляется в соответствии с </w:t>
      </w:r>
      <w:hyperlink r:id="rId2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21"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медицинской организации и врача для получения первичной медико-санитарной помощи гражданин (или его законный представитель) дает информированное добровольное согласие на медицинские вмешательства, </w:t>
      </w:r>
      <w:hyperlink r:id="rId22" w:history="1">
        <w:r>
          <w:rPr>
            <w:rFonts w:ascii="Calibri" w:hAnsi="Calibri" w:cs="Calibri"/>
            <w:color w:val="0000FF"/>
          </w:rPr>
          <w:t>перечень</w:t>
        </w:r>
      </w:hyperlink>
      <w:r>
        <w:rPr>
          <w:rFonts w:ascii="Calibri" w:hAnsi="Calibri" w:cs="Calibri"/>
        </w:rPr>
        <w:t xml:space="preserve"> которых установлен приказом Министерства здравоохранения и социального развития Российской Федерации от 23.04.2012 N 390н;</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приема пациентов, вызовов на дом регулируются правилами внутреннего трудового распорядка медицинской организации;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медицинской организации осуществляется: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преемственность оказания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совпадение времени приема врача-терапевта участкового, врача общей практики со временем работы кабинетов и служб, обеспечивающих выполнение консультаций, исследований, процедур;</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лечащим врачом объема диагностических и лечебных мероприятий для конкретного пациента;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пациента посетить медицинскую организацию по состоянию здоровья оказание медицинской помощи осуществляется на дому;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специализированной медико-санитарной помощи осуществляется: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врача-терапевта участкового, врача-педиатра участкового, врача общей практики (семейного врача), фельдшера, врача-специалиста;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замене лечащего врача принимается руководителем медицинской организации в соответствии с </w:t>
      </w:r>
      <w:hyperlink r:id="rId2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функций лечащего врача на врача соответствующей специальности осуществляется с учетом его согласия.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стоматологической медицинской помощи выбор врача стоматолога (зубного врача) может осуществляться вне медицинской организации, к которой гражданин прикреплен на медицинское обслуживание.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первичной медико-санитарной помощи в неотложной форме - не более двух часов </w:t>
      </w:r>
      <w:r>
        <w:rPr>
          <w:rFonts w:ascii="Calibri" w:hAnsi="Calibri" w:cs="Calibri"/>
        </w:rPr>
        <w:lastRenderedPageBreak/>
        <w:t>с момента обращения;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назначенное по предварительной записи амбулаторного приема, не превышает 30 минут от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медицинского работника (врача, медицинской сестры, фельдшера) при оказании медицинской помощи и услуг на дому не превышает шести часов с момента назначения времени обслуживания вызова (кроме периодов эпидемических подъемов заболеваемости населения);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с применением вспомогательных репродуктивных технологий, ортодонтическая коррекция с применением брекет-системы - сроком до 12 месяцев (с ведением листов ожидания);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больных лечебным питанием не менее трех раз в день по назначению врача;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за больным по медицинским показаниям;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вне медицинской организации при внезапных острых заболеваниях, состояниях, обострении хронических заболеваний, представляющих угрозу жизни пациента, время ожидания бригады скорой медицинской помощи не должно превышать 20 минут.</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палатах в соответствии с санитарно-эпидемиологическими </w:t>
      </w:r>
      <w:hyperlink r:id="rId25" w:history="1">
        <w:r>
          <w:rPr>
            <w:rFonts w:ascii="Calibri" w:hAnsi="Calibri" w:cs="Calibri"/>
            <w:color w:val="0000FF"/>
          </w:rPr>
          <w:t>правилами и нормативами</w:t>
        </w:r>
      </w:hyperlink>
      <w:r>
        <w:rPr>
          <w:rFonts w:ascii="Calibri" w:hAnsi="Calibri" w:cs="Calibri"/>
        </w:rPr>
        <w:t>, утвержденными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установленные </w:t>
      </w:r>
      <w:hyperlink r:id="rId2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транспортных услуг при сопровождении медицинским работником пациента, находящегося на лечении в стационарных условиях, осуществляется бесплатно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медицинской организацией, оказывающей медицинскую помощь.</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по долечиванию в условиях санатория: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проживание в двухместных номерах со всеми удобствами (наличие туалета, душа);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диетическое питание (в соответствии с медицинскими показаниями) не менее трех раз в день.</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Долечивание в условиях санатория осуществляется в соответствии с клиническими протоколами, утвержденными министерством здравоохранения Самарской области. Сроки проведения долечивания в соответствии с профилем заболевания составляют от 18 до 24 дней.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категориям граждан, имеющих право внеочередного оказания медицинской помощи, относятся: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из числа лиц, указанных в </w:t>
      </w:r>
      <w:hyperlink r:id="rId27" w:history="1">
        <w:r>
          <w:rPr>
            <w:rFonts w:ascii="Calibri" w:hAnsi="Calibri" w:cs="Calibri"/>
            <w:color w:val="0000FF"/>
          </w:rPr>
          <w:t>статьях 14</w:t>
        </w:r>
      </w:hyperlink>
      <w:r>
        <w:rPr>
          <w:rFonts w:ascii="Calibri" w:hAnsi="Calibri" w:cs="Calibri"/>
        </w:rPr>
        <w:t xml:space="preserve"> - </w:t>
      </w:r>
      <w:hyperlink r:id="rId28" w:history="1">
        <w:r>
          <w:rPr>
            <w:rFonts w:ascii="Calibri" w:hAnsi="Calibri" w:cs="Calibri"/>
            <w:color w:val="0000FF"/>
          </w:rPr>
          <w:t>19</w:t>
        </w:r>
      </w:hyperlink>
      <w:r>
        <w:rPr>
          <w:rFonts w:ascii="Calibri" w:hAnsi="Calibri" w:cs="Calibri"/>
        </w:rPr>
        <w:t xml:space="preserve">, </w:t>
      </w:r>
      <w:hyperlink r:id="rId29" w:history="1">
        <w:r>
          <w:rPr>
            <w:rFonts w:ascii="Calibri" w:hAnsi="Calibri" w:cs="Calibri"/>
            <w:color w:val="0000FF"/>
          </w:rPr>
          <w:t>21</w:t>
        </w:r>
      </w:hyperlink>
      <w:r>
        <w:rPr>
          <w:rFonts w:ascii="Calibri" w:hAnsi="Calibri" w:cs="Calibri"/>
        </w:rPr>
        <w:t xml:space="preserve"> Федерального закона "О ветеранах";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указанные в </w:t>
      </w:r>
      <w:hyperlink r:id="rId30" w:history="1">
        <w:r>
          <w:rPr>
            <w:rFonts w:ascii="Calibri" w:hAnsi="Calibri" w:cs="Calibri"/>
            <w:color w:val="0000FF"/>
          </w:rPr>
          <w:t>пунктах 1</w:t>
        </w:r>
      </w:hyperlink>
      <w:r>
        <w:rPr>
          <w:rFonts w:ascii="Calibri" w:hAnsi="Calibri" w:cs="Calibri"/>
        </w:rPr>
        <w:t xml:space="preserve"> - </w:t>
      </w:r>
      <w:hyperlink r:id="rId31" w:history="1">
        <w:r>
          <w:rPr>
            <w:rFonts w:ascii="Calibri" w:hAnsi="Calibri" w:cs="Calibri"/>
            <w:color w:val="0000FF"/>
          </w:rPr>
          <w:t>4</w:t>
        </w:r>
      </w:hyperlink>
      <w:r>
        <w:rPr>
          <w:rFonts w:ascii="Calibri" w:hAnsi="Calibri" w:cs="Calibri"/>
        </w:rPr>
        <w:t xml:space="preserve">, </w:t>
      </w:r>
      <w:hyperlink r:id="rId32" w:history="1">
        <w:r>
          <w:rPr>
            <w:rFonts w:ascii="Calibri" w:hAnsi="Calibri" w:cs="Calibri"/>
            <w:color w:val="0000FF"/>
          </w:rPr>
          <w:t>6 части первой статьи 13</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из числа указанных в </w:t>
      </w:r>
      <w:hyperlink r:id="rId33" w:history="1">
        <w:r>
          <w:rPr>
            <w:rFonts w:ascii="Calibri" w:hAnsi="Calibri" w:cs="Calibri"/>
            <w:color w:val="0000FF"/>
          </w:rPr>
          <w:t>статьях 2</w:t>
        </w:r>
      </w:hyperlink>
      <w:r>
        <w:rPr>
          <w:rFonts w:ascii="Calibri" w:hAnsi="Calibri" w:cs="Calibri"/>
        </w:rPr>
        <w:t xml:space="preserve"> - </w:t>
      </w:r>
      <w:hyperlink r:id="rId34" w:history="1">
        <w:r>
          <w:rPr>
            <w:rFonts w:ascii="Calibri" w:hAnsi="Calibri" w:cs="Calibri"/>
            <w:color w:val="0000FF"/>
          </w:rPr>
          <w:t>6</w:t>
        </w:r>
      </w:hyperlink>
      <w:r>
        <w:rPr>
          <w:rFonts w:ascii="Calibri" w:hAnsi="Calibri" w:cs="Calibri"/>
        </w:rPr>
        <w:t xml:space="preserve">, </w:t>
      </w:r>
      <w:hyperlink r:id="rId35" w:history="1">
        <w:r>
          <w:rPr>
            <w:rFonts w:ascii="Calibri" w:hAnsi="Calibri" w:cs="Calibri"/>
            <w:color w:val="0000FF"/>
          </w:rPr>
          <w:t>12</w:t>
        </w:r>
      </w:hyperlink>
      <w:r>
        <w:rPr>
          <w:rFonts w:ascii="Calibri" w:hAnsi="Calibri" w:cs="Calibri"/>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Социалистического Труда и полные кавалеры ордена Трудовой Славы;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Советского Союза, Герои Российской Федерации и полные кавалеры ордена Славы;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пострадавшие от политических репрессий;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"Почетный донор России";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нуждающиеся в экстренной и неотложной медицинской помощи;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беременные женщины;</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включительно;</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лица в соответствии с законодательством Российской Федерации.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внеочередного оказания медицинской помощи является документ, подтверждающий льготную категорию граждан.</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амбулаторных условиях оказывается гражданам во внеочередном порядке по месту прикрепления.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осуществляется: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амбулаторном лечении за счет средств граждан, за исключением лиц, имеющих право на льготное лекарственное обеспечение;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лечении с использованием стационарозамещающих технологий и в круглосуточных стационарах за счет средств ОМС и соответствующего бюджета.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36" w:history="1">
        <w:r>
          <w:rPr>
            <w:rFonts w:ascii="Calibri" w:hAnsi="Calibri" w:cs="Calibri"/>
            <w:color w:val="0000FF"/>
          </w:rPr>
          <w:t>частью 5 статьи 37</w:t>
        </w:r>
      </w:hyperlink>
      <w:r>
        <w:rPr>
          <w:rFonts w:ascii="Calibri" w:hAnsi="Calibri" w:cs="Calibri"/>
        </w:rPr>
        <w:t xml:space="preserve">, </w:t>
      </w:r>
      <w:hyperlink r:id="rId37" w:history="1">
        <w:r>
          <w:rPr>
            <w:rFonts w:ascii="Calibri" w:hAnsi="Calibri" w:cs="Calibri"/>
            <w:color w:val="0000FF"/>
          </w:rPr>
          <w:t>статьей 48</w:t>
        </w:r>
      </w:hyperlink>
      <w:r>
        <w:rPr>
          <w:rFonts w:ascii="Calibri" w:hAnsi="Calibri" w:cs="Calibri"/>
        </w:rPr>
        <w:t xml:space="preserve">, </w:t>
      </w:r>
      <w:hyperlink r:id="rId38" w:history="1">
        <w:r>
          <w:rPr>
            <w:rFonts w:ascii="Calibri" w:hAnsi="Calibri" w:cs="Calibri"/>
            <w:color w:val="0000FF"/>
          </w:rPr>
          <w:t>частями 2</w:t>
        </w:r>
      </w:hyperlink>
      <w:r>
        <w:rPr>
          <w:rFonts w:ascii="Calibri" w:hAnsi="Calibri" w:cs="Calibri"/>
        </w:rPr>
        <w:t xml:space="preserve">, </w:t>
      </w:r>
      <w:hyperlink r:id="rId39" w:history="1">
        <w:r>
          <w:rPr>
            <w:rFonts w:ascii="Calibri" w:hAnsi="Calibri" w:cs="Calibri"/>
            <w:color w:val="0000FF"/>
          </w:rPr>
          <w:t>3 статьи 80</w:t>
        </w:r>
      </w:hyperlink>
      <w:r>
        <w:rPr>
          <w:rFonts w:ascii="Calibri" w:hAnsi="Calibri" w:cs="Calibri"/>
        </w:rPr>
        <w:t xml:space="preserve"> Федерального закона "Об основах охраны здоровья граждан в Российской Федерации", </w:t>
      </w:r>
      <w:hyperlink r:id="rId4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41" w:history="1">
        <w:r>
          <w:rPr>
            <w:rFonts w:ascii="Calibri" w:hAnsi="Calibri" w:cs="Calibri"/>
            <w:color w:val="0000FF"/>
          </w:rPr>
          <w:t>N 1175н</w:t>
        </w:r>
      </w:hyperlink>
      <w:r>
        <w:rPr>
          <w:rFonts w:ascii="Calibri" w:hAnsi="Calibri" w:cs="Calibri"/>
        </w:rP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42" w:history="1">
        <w:r>
          <w:rPr>
            <w:rFonts w:ascii="Calibri" w:hAnsi="Calibri" w:cs="Calibri"/>
            <w:color w:val="0000FF"/>
          </w:rPr>
          <w:t>N 1181н</w:t>
        </w:r>
      </w:hyperlink>
      <w:r>
        <w:rPr>
          <w:rFonts w:ascii="Calibri" w:hAnsi="Calibri" w:cs="Calibri"/>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получающие лечение с использованием стационарозамещающих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43" w:history="1">
        <w:r>
          <w:rPr>
            <w:rFonts w:ascii="Calibri" w:hAnsi="Calibri" w:cs="Calibri"/>
            <w:color w:val="0000FF"/>
          </w:rPr>
          <w:t>N 330</w:t>
        </w:r>
      </w:hyperlink>
      <w:r>
        <w:rPr>
          <w:rFonts w:ascii="Calibri" w:hAnsi="Calibri" w:cs="Calibri"/>
        </w:rPr>
        <w:t xml:space="preserve"> "О мерах </w:t>
      </w:r>
      <w:r>
        <w:rPr>
          <w:rFonts w:ascii="Calibri" w:hAnsi="Calibri" w:cs="Calibri"/>
        </w:rPr>
        <w:lastRenderedPageBreak/>
        <w:t xml:space="preserve">по совершенствованию лечебного питания в лечебно-профилактических учреждениях Российской Федерации", от 21.06.2013 </w:t>
      </w:r>
      <w:hyperlink r:id="rId44" w:history="1">
        <w:r>
          <w:rPr>
            <w:rFonts w:ascii="Calibri" w:hAnsi="Calibri" w:cs="Calibri"/>
            <w:color w:val="0000FF"/>
          </w:rPr>
          <w:t>N 395н</w:t>
        </w:r>
      </w:hyperlink>
      <w:r>
        <w:rPr>
          <w:rFonts w:ascii="Calibri" w:hAnsi="Calibri" w:cs="Calibri"/>
        </w:rPr>
        <w:t xml:space="preserve"> "Об утверждении норм лечебного питания", приказом Министерства здравоохранения СССР от 10.03.1986 N 333 "Об улучшении организации лечебного питания в родильных домах (отделениях) и детских больницах (отделениях)".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донорской кровью и ее компонентами осуществляется государственными бюджетными учреждениями здравоохранения Самарской области "Самарская областная станция переливания крови" и "Тольяттинская областная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мероприятий по профилактике заболеваний и формированию здорового образа жизни, осуществляемых в рамках настоящей Программы, входит:</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диспансеризации населения;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несовершеннолетних и профилактических медицинских осмотров взрослого населения;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врачебных консультаций;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санитарно-гигиеническому просвещению, включая мероприятия по укреплению здоровья населения;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населения по вопросам оказания первой помощи, а также индивидуальное и/или групповое обучение лиц, имеющих высокий риск развития жизнеугрожающих состояний, и членов </w:t>
      </w:r>
      <w:r>
        <w:rPr>
          <w:rFonts w:ascii="Calibri" w:hAnsi="Calibri" w:cs="Calibri"/>
        </w:rPr>
        <w:lastRenderedPageBreak/>
        <w:t>их семей правилам первой помощи при этих состояниях.</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для отдельных категорий населения устанавливаются в соответствии с законодательством Российской Федерации.</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15" w:name="Par376"/>
      <w:bookmarkEnd w:id="15"/>
      <w:r>
        <w:rPr>
          <w:rFonts w:ascii="Calibri" w:hAnsi="Calibri" w:cs="Calibri"/>
        </w:rPr>
        <w:t>10. Порядок и размеры возмещения расходов, связанных</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 оказанием гражданам медицинской помощи в экстренной форме</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4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и договором на оказание и оплату медицинской помощи по обязательному медицинскому страхованию, заключенным между страховой медицинской организацией и медицинской организацией.</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 устанавливается отдельным постановлением Правительства Самарской области.</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16" w:name="Par382"/>
      <w:bookmarkEnd w:id="16"/>
      <w:r>
        <w:rPr>
          <w:rFonts w:ascii="Calibri" w:hAnsi="Calibri" w:cs="Calibri"/>
        </w:rPr>
        <w:t>11. Утвержденная стоимость Программы</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right"/>
        <w:outlineLvl w:val="2"/>
        <w:rPr>
          <w:rFonts w:ascii="Calibri" w:hAnsi="Calibri" w:cs="Calibri"/>
        </w:rPr>
      </w:pPr>
      <w:bookmarkStart w:id="17" w:name="Par384"/>
      <w:bookmarkEnd w:id="17"/>
      <w:r>
        <w:rPr>
          <w:rFonts w:ascii="Calibri" w:hAnsi="Calibri" w:cs="Calibri"/>
        </w:rPr>
        <w:t>Таблица 1</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Программы</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финансового обеспечения</w:t>
      </w:r>
    </w:p>
    <w:p w:rsidR="004A6054" w:rsidRDefault="004A6054">
      <w:pPr>
        <w:widowControl w:val="0"/>
        <w:autoSpaceDE w:val="0"/>
        <w:autoSpaceDN w:val="0"/>
        <w:adjustRightInd w:val="0"/>
        <w:spacing w:after="0" w:line="240" w:lineRule="auto"/>
        <w:jc w:val="center"/>
        <w:rPr>
          <w:rFonts w:ascii="Calibri" w:hAnsi="Calibri" w:cs="Calibri"/>
        </w:rPr>
        <w:sectPr w:rsidR="004A6054" w:rsidSect="002453D6">
          <w:pgSz w:w="11906" w:h="16838"/>
          <w:pgMar w:top="1134" w:right="850" w:bottom="1134" w:left="1701" w:header="708" w:footer="708" w:gutter="0"/>
          <w:cols w:space="708"/>
          <w:docGrid w:linePitch="360"/>
        </w:sectPr>
      </w:pPr>
    </w:p>
    <w:p w:rsidR="004A6054" w:rsidRDefault="004A605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9"/>
        <w:gridCol w:w="850"/>
        <w:gridCol w:w="1077"/>
        <w:gridCol w:w="2041"/>
        <w:gridCol w:w="1814"/>
        <w:gridCol w:w="2098"/>
        <w:gridCol w:w="1701"/>
      </w:tblGrid>
      <w:tr w:rsidR="004A6054">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Программы</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38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Программы</w:t>
            </w: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Программы</w:t>
            </w:r>
          </w:p>
        </w:tc>
      </w:tr>
      <w:tr w:rsidR="004A6054">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r>
      <w:tr w:rsidR="004A6054">
        <w:tc>
          <w:tcPr>
            <w:tcW w:w="3969"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Программы, всего (сумма строк </w:t>
            </w:r>
            <w:hyperlink w:anchor="Par423" w:history="1">
              <w:r>
                <w:rPr>
                  <w:rFonts w:ascii="Calibri" w:hAnsi="Calibri" w:cs="Calibri"/>
                  <w:color w:val="0000FF"/>
                </w:rPr>
                <w:t>02</w:t>
              </w:r>
            </w:hyperlink>
            <w:r>
              <w:rPr>
                <w:rFonts w:ascii="Calibri" w:hAnsi="Calibri" w:cs="Calibri"/>
              </w:rPr>
              <w:t xml:space="preserve"> и </w:t>
            </w:r>
            <w:hyperlink w:anchor="Par440" w:history="1">
              <w:r>
                <w:rPr>
                  <w:rFonts w:ascii="Calibri" w:hAnsi="Calibri" w:cs="Calibri"/>
                  <w:color w:val="0000FF"/>
                </w:rPr>
                <w:t>03</w:t>
              </w:r>
            </w:hyperlink>
            <w:r>
              <w:rPr>
                <w:rFonts w:ascii="Calibri" w:hAnsi="Calibri" w:cs="Calibri"/>
              </w:rPr>
              <w:t>)</w:t>
            </w:r>
          </w:p>
        </w:tc>
        <w:tc>
          <w:tcPr>
            <w:tcW w:w="850"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77"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041"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33 549 227,1</w:t>
            </w:r>
          </w:p>
        </w:tc>
        <w:tc>
          <w:tcPr>
            <w:tcW w:w="1814"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10 428,79</w:t>
            </w:r>
          </w:p>
        </w:tc>
        <w:tc>
          <w:tcPr>
            <w:tcW w:w="2098"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37 306 769,2</w:t>
            </w:r>
          </w:p>
        </w:tc>
        <w:tc>
          <w:tcPr>
            <w:tcW w:w="1701"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11 599,1</w:t>
            </w:r>
          </w:p>
        </w:tc>
      </w:tr>
      <w:tr w:rsidR="004A6054">
        <w:tc>
          <w:tcPr>
            <w:tcW w:w="3969"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35 848 206,8</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11 143,66</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39 290 490,4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12 215,8</w:t>
            </w:r>
          </w:p>
        </w:tc>
      </w:tr>
      <w:tr w:rsidR="004A6054">
        <w:tc>
          <w:tcPr>
            <w:tcW w:w="3969"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40 205 624,3</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12 498,33</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43 035 021,3</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13 379,6</w:t>
            </w:r>
          </w:p>
        </w:tc>
      </w:tr>
      <w:tr w:rsidR="004A6054">
        <w:tc>
          <w:tcPr>
            <w:tcW w:w="396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3969"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консолидированного бюджета субъекта Российской Федерации </w:t>
            </w:r>
            <w:hyperlink w:anchor="Par516" w:history="1">
              <w:r>
                <w:rPr>
                  <w:rFonts w:ascii="Calibri" w:hAnsi="Calibri" w:cs="Calibri"/>
                  <w:color w:val="0000FF"/>
                </w:rPr>
                <w:t>&lt;*&gt;</w:t>
              </w:r>
            </w:hyperlink>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bookmarkStart w:id="18" w:name="Par423"/>
            <w:bookmarkEnd w:id="18"/>
            <w:r>
              <w:rPr>
                <w:rFonts w:ascii="Calibri" w:hAnsi="Calibri" w:cs="Calibri"/>
              </w:rPr>
              <w:t>02</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6 732 684,6</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2 096,63</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10 720 226,7</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3 338,4</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7 530 263,4</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2 345,00</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11 202 547,0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3 488,6</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8 624 185,8</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2 685,67</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11 683 582,8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3 638,4</w:t>
            </w:r>
          </w:p>
        </w:tc>
      </w:tr>
      <w:tr w:rsidR="004A6054">
        <w:tc>
          <w:tcPr>
            <w:tcW w:w="3969"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ОМС (сумма строк </w:t>
            </w:r>
            <w:hyperlink w:anchor="Par464" w:history="1">
              <w:r>
                <w:rPr>
                  <w:rFonts w:ascii="Calibri" w:hAnsi="Calibri" w:cs="Calibri"/>
                  <w:color w:val="0000FF"/>
                </w:rPr>
                <w:t>04</w:t>
              </w:r>
            </w:hyperlink>
            <w:r>
              <w:rPr>
                <w:rFonts w:ascii="Calibri" w:hAnsi="Calibri" w:cs="Calibri"/>
              </w:rPr>
              <w:t xml:space="preserve"> и </w:t>
            </w:r>
            <w:hyperlink w:anchor="Par498" w:history="1">
              <w:r>
                <w:rPr>
                  <w:rFonts w:ascii="Calibri" w:hAnsi="Calibri" w:cs="Calibri"/>
                  <w:color w:val="0000FF"/>
                </w:rPr>
                <w:t>06</w:t>
              </w:r>
            </w:hyperlink>
            <w:r>
              <w:rPr>
                <w:rFonts w:ascii="Calibri" w:hAnsi="Calibri" w:cs="Calibri"/>
              </w:rPr>
              <w:t>)</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bookmarkStart w:id="19" w:name="Par440"/>
            <w:bookmarkEnd w:id="19"/>
            <w:r>
              <w:rPr>
                <w:rFonts w:ascii="Calibri" w:hAnsi="Calibri" w:cs="Calibri"/>
              </w:rPr>
              <w:t>03</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26 816 542,5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8 332,16</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26 586 542,5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8 260,7</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28 317 943,4</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8 798,66</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28 087 943,4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8 727,2</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31 581 438,5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9 812,66</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31 351 438,5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9 741,2</w:t>
            </w:r>
          </w:p>
        </w:tc>
      </w:tr>
      <w:tr w:rsidR="004A6054">
        <w:tc>
          <w:tcPr>
            <w:tcW w:w="396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3969"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стоимость Территориальной программы ОМС за счет средств ОМС в рамках базовой программы ОМС</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bookmarkStart w:id="20" w:name="Par464"/>
            <w:bookmarkEnd w:id="20"/>
            <w:r>
              <w:rPr>
                <w:rFonts w:ascii="Calibri" w:hAnsi="Calibri" w:cs="Calibri"/>
              </w:rPr>
              <w:t>04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26 586 542,5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8 260,70</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26 586 542,5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8 260,7</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28 087 943,4</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8 727,20</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28 087 943,4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8 727,2</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31 351 438,5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9 741,20</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31 351 438,5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9 741,2</w:t>
            </w:r>
          </w:p>
        </w:tc>
      </w:tr>
      <w:tr w:rsidR="004A6054">
        <w:tc>
          <w:tcPr>
            <w:tcW w:w="3969"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lastRenderedPageBreak/>
              <w:t>Из них субвенции из бюджета Федерального фонда ОМС</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26 586 542,5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8 260,70</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26 586 542,5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8 260,7</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28 087 943,4</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8 727,20</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28 087 943,4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8 727,2</w:t>
            </w: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31 351 438,5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9 741,20</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31 351 438,5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9 741,2</w:t>
            </w:r>
          </w:p>
        </w:tc>
      </w:tr>
      <w:tr w:rsidR="004A6054">
        <w:tc>
          <w:tcPr>
            <w:tcW w:w="3969"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(долечивание в условиях санатория)</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bookmarkStart w:id="21" w:name="Par498"/>
            <w:bookmarkEnd w:id="21"/>
            <w:r>
              <w:rPr>
                <w:rFonts w:ascii="Calibri" w:hAnsi="Calibri" w:cs="Calibri"/>
              </w:rPr>
              <w:t>06</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3969"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850"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209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bl>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6054" w:rsidRDefault="004A6054">
      <w:pPr>
        <w:widowControl w:val="0"/>
        <w:autoSpaceDE w:val="0"/>
        <w:autoSpaceDN w:val="0"/>
        <w:adjustRightInd w:val="0"/>
        <w:spacing w:after="0" w:line="240" w:lineRule="auto"/>
        <w:ind w:firstLine="540"/>
        <w:jc w:val="both"/>
        <w:rPr>
          <w:rFonts w:ascii="Calibri" w:hAnsi="Calibri" w:cs="Calibri"/>
        </w:rPr>
      </w:pPr>
      <w:bookmarkStart w:id="22" w:name="Par516"/>
      <w:bookmarkEnd w:id="22"/>
      <w:r>
        <w:rPr>
          <w:rFonts w:ascii="Calibri" w:hAnsi="Calibri" w:cs="Calibri"/>
        </w:rPr>
        <w:t>&lt;*&gt; Без учета бюджетных ассигнований федерального бюджета, а также межбюджетных трансфертов из бюджета субъекта Российской Федерации в бюджет территориального фонда ОМС.</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right"/>
        <w:outlineLvl w:val="2"/>
        <w:rPr>
          <w:rFonts w:ascii="Calibri" w:hAnsi="Calibri" w:cs="Calibri"/>
        </w:rPr>
      </w:pPr>
      <w:bookmarkStart w:id="23" w:name="Par518"/>
      <w:bookmarkEnd w:id="23"/>
      <w:r>
        <w:rPr>
          <w:rFonts w:ascii="Calibri" w:hAnsi="Calibri" w:cs="Calibri"/>
        </w:rPr>
        <w:t>Таблица 2</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Программы</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предоставления медицинской помощи</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знак сноски "&lt;***&gt;" отсутствует.</w:t>
      </w:r>
    </w:p>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7"/>
        <w:gridCol w:w="2665"/>
        <w:gridCol w:w="850"/>
        <w:gridCol w:w="1134"/>
        <w:gridCol w:w="993"/>
        <w:gridCol w:w="1531"/>
        <w:gridCol w:w="1701"/>
        <w:gridCol w:w="1701"/>
        <w:gridCol w:w="1626"/>
        <w:gridCol w:w="1871"/>
        <w:gridCol w:w="1928"/>
        <w:gridCol w:w="1077"/>
      </w:tblGrid>
      <w:tr w:rsidR="004A6054">
        <w:tc>
          <w:tcPr>
            <w:tcW w:w="6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ее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Территориальные нормативы объемов медицинской помощи на </w:t>
            </w:r>
            <w:r>
              <w:rPr>
                <w:rFonts w:ascii="Calibri" w:hAnsi="Calibri" w:cs="Calibri"/>
              </w:rPr>
              <w:lastRenderedPageBreak/>
              <w:t xml:space="preserve">одного жителя (одно застрахованное лицо по ОМС) в год, рублей </w:t>
            </w:r>
            <w:hyperlink w:anchor="Par1775" w:history="1">
              <w:r>
                <w:rPr>
                  <w:rFonts w:ascii="Calibri" w:hAnsi="Calibri" w:cs="Calibri"/>
                  <w:color w:val="0000FF"/>
                </w:rPr>
                <w:t>&lt;*&gt;</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Территориальные нормативы финансовых затрат на единицу объема медицинской </w:t>
            </w:r>
            <w:r>
              <w:rPr>
                <w:rFonts w:ascii="Calibri" w:hAnsi="Calibri" w:cs="Calibri"/>
              </w:rPr>
              <w:lastRenderedPageBreak/>
              <w:t xml:space="preserve">помощи </w:t>
            </w:r>
            <w:hyperlink w:anchor="Par1775" w:history="1">
              <w:r>
                <w:rPr>
                  <w:rFonts w:ascii="Calibri" w:hAnsi="Calibri" w:cs="Calibri"/>
                  <w:color w:val="0000FF"/>
                </w:rPr>
                <w:t>&lt;*&gt;</w:t>
              </w:r>
            </w:hyperlink>
          </w:p>
        </w:tc>
        <w:tc>
          <w:tcPr>
            <w:tcW w:w="33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Подушевые нормативы финансирования Программы, рублей</w:t>
            </w:r>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Программы по источникам ее финансового обеспечения</w:t>
            </w:r>
          </w:p>
        </w:tc>
      </w:tr>
      <w:tr w:rsidR="004A6054">
        <w:tc>
          <w:tcPr>
            <w:tcW w:w="6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w:t>
            </w:r>
            <w:r>
              <w:rPr>
                <w:rFonts w:ascii="Calibri" w:hAnsi="Calibri" w:cs="Calibri"/>
              </w:rPr>
              <w:lastRenderedPageBreak/>
              <w:t xml:space="preserve">нного бюджета субъекта Российской Федерации </w:t>
            </w:r>
            <w:hyperlink w:anchor="Par1775" w:history="1">
              <w:r>
                <w:rPr>
                  <w:rFonts w:ascii="Calibri" w:hAnsi="Calibri" w:cs="Calibri"/>
                  <w:color w:val="0000FF"/>
                </w:rPr>
                <w:t>&lt;*&gt;</w:t>
              </w:r>
            </w:hyperlink>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счет средств ОМС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w:t>
            </w:r>
            <w:r>
              <w:rPr>
                <w:rFonts w:ascii="Calibri" w:hAnsi="Calibri" w:cs="Calibri"/>
              </w:rPr>
              <w:lastRenderedPageBreak/>
              <w:t>ого бюджета субъекта Российской Федерации, тыс. рублей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счет средств ОМС, тыс. рублей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4A6054">
        <w:tc>
          <w:tcPr>
            <w:tcW w:w="667"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65"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предоставляемая за счет консолидированного бюджета субъекта Российской Федерации </w:t>
            </w:r>
            <w:hyperlink w:anchor="Par1776" w:history="1">
              <w:r>
                <w:rPr>
                  <w:rFonts w:ascii="Calibri" w:hAnsi="Calibri" w:cs="Calibri"/>
                  <w:color w:val="0000FF"/>
                </w:rPr>
                <w:t>&lt;**&gt;</w:t>
              </w:r>
            </w:hyperlink>
          </w:p>
        </w:tc>
        <w:tc>
          <w:tcPr>
            <w:tcW w:w="850"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bookmarkStart w:id="24" w:name="Par543"/>
            <w:bookmarkEnd w:id="24"/>
            <w:r>
              <w:rPr>
                <w:rFonts w:ascii="Calibri" w:hAnsi="Calibri" w:cs="Calibri"/>
              </w:rPr>
              <w:t>01</w:t>
            </w:r>
          </w:p>
        </w:tc>
        <w:tc>
          <w:tcPr>
            <w:tcW w:w="1134"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2 096,63</w:t>
            </w:r>
          </w:p>
        </w:tc>
        <w:tc>
          <w:tcPr>
            <w:tcW w:w="1626"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6 732 684,6</w:t>
            </w:r>
          </w:p>
        </w:tc>
        <w:tc>
          <w:tcPr>
            <w:tcW w:w="1928"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4A6054">
        <w:tc>
          <w:tcPr>
            <w:tcW w:w="667"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2 345,75</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7 530 263,4</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4A6054">
        <w:tc>
          <w:tcPr>
            <w:tcW w:w="667"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Borders>
              <w:top w:val="single" w:sz="4" w:space="0" w:color="auto"/>
            </w:tcBorders>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2 685,67</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8 624 185,8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Скорая специализированная медицинская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22 775,38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13,54</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43 478,2</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27 505,08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16,35</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52 507,2</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32 781,46</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19,49</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62 579,8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при заболеваниях, не включенных в Территориальную программу ОМС</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718,33</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2 306 694,1</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841,55</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2 702 417,3</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1 035,97</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3 326 699,8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с профилактической целью</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376,11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73,40</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235 703,4</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443,05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86,46</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277 656,4</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548,19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106,98</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343 546,8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w:t>
            </w:r>
            <w:r>
              <w:rPr>
                <w:rFonts w:ascii="Calibri" w:hAnsi="Calibri" w:cs="Calibri"/>
              </w:rPr>
              <w:lastRenderedPageBreak/>
              <w:t>поликлиническая помощь, оказываемая в связи с заболеваниями</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w:t>
            </w:r>
            <w:r>
              <w:rPr>
                <w:rFonts w:ascii="Calibri" w:hAnsi="Calibri" w:cs="Calibri"/>
              </w:rPr>
              <w:lastRenderedPageBreak/>
              <w:t>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821,99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164,49</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528 193,8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952,14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189,84</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609 631,8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1 151,90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229,68</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735 537,3</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0,010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44 152,26</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441,52</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1 417 811,7</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57 755,07</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519,79</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1 669 161,0</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71 308,09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641,77</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2 060 852,4</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помощь в условиях дневного стационара</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0,095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409,70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38,92</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124 985,2</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0,095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478,49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45,46</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145 968,1</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0,095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605,66</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57,54</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184 763,3</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при заболеваниях, включенных в базовую программу ОМС, оказываемая гражданам Российской Федерации, не идентифицированным и не застрахованным в системе ОМС</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34,12</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109 555,8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34,64</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111 230,8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34,64</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111 230,8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1 184,50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23,69</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76 072,8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1 184,50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23,69</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76 072,8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1 184,50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23,69</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76 072,8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10 426,99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33 483,0</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10 948,60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35 158,0</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10 948,60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35 158,0</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помощь в условиях дневного стационара</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Прочие виды медицинских и иных услуг</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974,28</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3 128 611,1</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1 064,81</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3 419 300,7</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1 178,25</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3 783 586,5</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0,135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842,18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113,69</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365 095,4</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0,135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1 072,92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144,98</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465 557,4</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0,135</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1 293,72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174,65</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560 838,9</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Специализированная высокотехнологичная медицинская помощь, оказываемая в медицинских организациях Самарской области</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121 333,64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242,67</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779 250,0</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121 333,64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242,67</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779 250,0</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121 333,64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242,67</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779 250,0</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предоставляемая в рамках </w:t>
            </w:r>
            <w:r>
              <w:rPr>
                <w:rFonts w:ascii="Calibri" w:hAnsi="Calibri" w:cs="Calibri"/>
              </w:rPr>
              <w:lastRenderedPageBreak/>
              <w:t>Территориальной программы ОМС</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bookmarkStart w:id="25" w:name="Par987"/>
            <w:bookmarkEnd w:id="25"/>
            <w:r>
              <w:rPr>
                <w:rFonts w:ascii="Calibri" w:hAnsi="Calibri" w:cs="Calibri"/>
              </w:rPr>
              <w:lastRenderedPageBreak/>
              <w:t>16</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8 332,16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26 816 542,5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8 798,66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28 317 943,4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9 812,66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31 581 438,5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r>
      <w:tr w:rsidR="004A6054">
        <w:tc>
          <w:tcPr>
            <w:tcW w:w="66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1 710,10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543,81</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1 750 224,1</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1 804,20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573,74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1 846 531,9</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1 948,90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619,75</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1 994 627,0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с профилактической целью</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363,20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835,45</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2 688 831,9</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365,24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858,30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2 762 395,4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397,29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945,56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3 043 230,7</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в неотложной форме</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449,30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224,65</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723 022,1</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452,20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253,23</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815 011,2</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491,90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295,14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949 889,5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в связи с заболеваниями</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1 003,00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1 955,82</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6 294 673,4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1 060,09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2 098,99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6 755 460,9</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1 183,40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2 343,14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7 541 236,6</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22 233,10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3 824,09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12 307 599,4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23 559,30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4 052,20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13 041 749,1</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26 600,84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4 575,34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14 725 452,6</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Из них медицинская реабилитация в </w:t>
            </w:r>
            <w:r>
              <w:rPr>
                <w:rFonts w:ascii="Calibri" w:hAnsi="Calibri" w:cs="Calibri"/>
              </w:rPr>
              <w:lastRenderedPageBreak/>
              <w:t>стационарных условиях</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1 539,30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50,80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163 486,0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1 623,40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63,31</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203 767,6</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1 826,40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71,23</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229 248,0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дневного стационара</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1 306,90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731,86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2 355 458,5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1 323,40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741,10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2 385 196,5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1 433,20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802,59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2 583 091,8</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проведение заместительной почечной терапии методами гемодиализа и перитонеального диализа</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5 245,90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270,94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872 015,5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5 245,90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293,09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943 291,5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5 245,90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314,73</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1 012 930,8</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лечение в дневных стационарах всех типов</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906,70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460,92</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1 483 443,0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888,69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448,01</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1 441 905,0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975,72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487,86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1 570 161,0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расходы на выполнение управленческих функций территориального фонда ОМС Самарской области</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67,54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217 385,0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67,54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217 385,0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67,54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217 385,0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расходы на ведение дела по ОМС страховыми медицинскими организациями</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77,48</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249 348,1</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82,10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264 213,4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92,14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296 525,3</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долечивание в условиях санатория</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1 403,42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1 403,42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1 403,42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предоставляемая в рамках базовой программы ОМС лицам, получившим полис обязательного медицинского страхования в Самарской области</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8 115,68</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26 119 809,4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8 577,56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27 606 345,0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9 581,52</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30 837 528,2</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4A6054">
        <w:tc>
          <w:tcPr>
            <w:tcW w:w="66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1 710,10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543,81</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1 750 224,1</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1 804,20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573,74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1 846 531,9</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1 948,90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619,75</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1 994 627,0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с профилактической целью</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363,20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835,45</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2 688 831,9</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365,24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858,30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2 762 395,4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397,29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945,56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3 043 230,7</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в неотложной форме</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449,30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224,65</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723 022,1</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452,20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253,23</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815 011,2</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491,90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295,14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949 889,5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в связи с заболеваниями</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1 003,00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1 955,82</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6 294 673,4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1 060,09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2 098,99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6 755 460,9</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1 183,40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2 343,14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7 541 236,6</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22 233,10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3 824,09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12 307 599,4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23 559,30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4 052,20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13 041 749,1</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26 600,84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4 575,34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14 725 452,6</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Из них медицинская реабилитация в стационарных условиях</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1 539,30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50,80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163 486,0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1 623,40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63,31</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203 767,6</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1 826,40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71,23</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229 248,0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дневного стационара</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1 306,90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731,86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2 355 458,5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1 323,40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741,10</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2 385 196,5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1 433,20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802,59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2 583 091,8</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проведение заместительной почечной терапии методами гемодиализа и перитонеального диализа</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5 245,90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270,94</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872 015,5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5 245,90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293,09</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943 291,5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5 245,90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314,73</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1 012 930,8</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лечение в дневных стационарах всех типов</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0,508</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906,70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460,92</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1 483 443,0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0,504</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888,69</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448,01</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1 441 905,0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975,72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487,86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1 570 161,0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предоставляемая по </w:t>
            </w:r>
            <w:r>
              <w:rPr>
                <w:rFonts w:ascii="Calibri" w:hAnsi="Calibri" w:cs="Calibri"/>
              </w:rPr>
              <w:lastRenderedPageBreak/>
              <w:t>видам и заболеваниям сверх базовой программы ОМС</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4A6054">
        <w:tc>
          <w:tcPr>
            <w:tcW w:w="66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 долечивание в условиях санатория</w:t>
            </w:r>
          </w:p>
        </w:tc>
        <w:tc>
          <w:tcPr>
            <w:tcW w:w="850"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3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1 403,42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1 403,42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0,051</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1 403,42</w:t>
            </w: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66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строк </w:t>
            </w:r>
            <w:hyperlink w:anchor="Par543" w:history="1">
              <w:r>
                <w:rPr>
                  <w:rFonts w:ascii="Calibri" w:hAnsi="Calibri" w:cs="Calibri"/>
                  <w:color w:val="0000FF"/>
                </w:rPr>
                <w:t>01</w:t>
              </w:r>
            </w:hyperlink>
            <w:r>
              <w:rPr>
                <w:rFonts w:ascii="Calibri" w:hAnsi="Calibri" w:cs="Calibri"/>
              </w:rPr>
              <w:t xml:space="preserve"> и </w:t>
            </w:r>
            <w:hyperlink w:anchor="Par987" w:history="1">
              <w:r>
                <w:rPr>
                  <w:rFonts w:ascii="Calibri" w:hAnsi="Calibri" w:cs="Calibri"/>
                  <w:color w:val="0000FF"/>
                </w:rPr>
                <w:t>16</w:t>
              </w:r>
            </w:hyperlink>
            <w:r>
              <w:rPr>
                <w:rFonts w:ascii="Calibri" w:hAnsi="Calibri" w:cs="Calibri"/>
              </w:rPr>
              <w:t>)</w:t>
            </w:r>
          </w:p>
        </w:tc>
        <w:tc>
          <w:tcPr>
            <w:tcW w:w="850"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2 096,63</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8 332,16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6 732 684,6</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26 816 542,5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2 345,00</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8 798,66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7 530 263,4</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28 317 943,4</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A6054">
        <w:tc>
          <w:tcPr>
            <w:tcW w:w="667"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65"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50"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134" w:type="dxa"/>
            <w:vMerge/>
            <w:tcMar>
              <w:top w:w="102" w:type="dxa"/>
              <w:left w:w="62" w:type="dxa"/>
              <w:bottom w:w="102" w:type="dxa"/>
              <w:right w:w="62" w:type="dxa"/>
            </w:tcMar>
          </w:tcPr>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93"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2 685,67</w:t>
            </w:r>
          </w:p>
        </w:tc>
        <w:tc>
          <w:tcPr>
            <w:tcW w:w="162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9 812,66</w:t>
            </w:r>
          </w:p>
        </w:tc>
        <w:tc>
          <w:tcPr>
            <w:tcW w:w="187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8 624 185,8</w:t>
            </w:r>
          </w:p>
        </w:tc>
        <w:tc>
          <w:tcPr>
            <w:tcW w:w="192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31 581 438,5</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6054" w:rsidRDefault="004A6054">
      <w:pPr>
        <w:widowControl w:val="0"/>
        <w:autoSpaceDE w:val="0"/>
        <w:autoSpaceDN w:val="0"/>
        <w:adjustRightInd w:val="0"/>
        <w:spacing w:after="0" w:line="240" w:lineRule="auto"/>
        <w:ind w:firstLine="540"/>
        <w:jc w:val="both"/>
        <w:rPr>
          <w:rFonts w:ascii="Calibri" w:hAnsi="Calibri" w:cs="Calibri"/>
        </w:rPr>
      </w:pPr>
      <w:bookmarkStart w:id="26" w:name="Par1775"/>
      <w:bookmarkEnd w:id="26"/>
      <w:r>
        <w:rPr>
          <w:rFonts w:ascii="Calibri" w:hAnsi="Calibri" w:cs="Calibri"/>
        </w:rPr>
        <w:t xml:space="preserve">&lt;*&gt; Утверждение нормативов в размерах, соответствующих указанным в </w:t>
      </w:r>
      <w:hyperlink w:anchor="Par141" w:history="1">
        <w:r>
          <w:rPr>
            <w:rFonts w:ascii="Calibri" w:hAnsi="Calibri" w:cs="Calibri"/>
            <w:color w:val="0000FF"/>
          </w:rPr>
          <w:t>разделах 5</w:t>
        </w:r>
      </w:hyperlink>
      <w:r>
        <w:rPr>
          <w:rFonts w:ascii="Calibri" w:hAnsi="Calibri" w:cs="Calibri"/>
        </w:rPr>
        <w:t xml:space="preserve"> и </w:t>
      </w:r>
      <w:hyperlink w:anchor="Par187" w:history="1">
        <w:r>
          <w:rPr>
            <w:rFonts w:ascii="Calibri" w:hAnsi="Calibri" w:cs="Calibri"/>
            <w:color w:val="0000FF"/>
          </w:rPr>
          <w:t>6</w:t>
        </w:r>
      </w:hyperlink>
      <w:r>
        <w:rPr>
          <w:rFonts w:ascii="Calibri" w:hAnsi="Calibri" w:cs="Calibri"/>
        </w:rPr>
        <w:t xml:space="preserve"> Программы плановым значениям средних нормативов объема медицинской помощи, средних нормативов финансовых затрат на единицу объема медицинской помощи, средних подушевых нормативов финансирования, осуществляется отдельными нормативными правовыми актами Самарской области.</w:t>
      </w:r>
    </w:p>
    <w:p w:rsidR="004A6054" w:rsidRDefault="004A6054">
      <w:pPr>
        <w:widowControl w:val="0"/>
        <w:autoSpaceDE w:val="0"/>
        <w:autoSpaceDN w:val="0"/>
        <w:adjustRightInd w:val="0"/>
        <w:spacing w:after="0" w:line="240" w:lineRule="auto"/>
        <w:ind w:firstLine="540"/>
        <w:jc w:val="both"/>
        <w:rPr>
          <w:rFonts w:ascii="Calibri" w:hAnsi="Calibri" w:cs="Calibri"/>
        </w:rPr>
      </w:pPr>
      <w:bookmarkStart w:id="27" w:name="Par1776"/>
      <w:bookmarkEnd w:id="27"/>
      <w:r>
        <w:rPr>
          <w:rFonts w:ascii="Calibri" w:hAnsi="Calibri" w:cs="Calibri"/>
        </w:rPr>
        <w:t>&lt;**&gt; Без учета средств бюджета субъекта Российской Федерации на финансовое обеспечение расходов, не включенных в структуру тарифов на оплату медицинской помощи, предусмотренной Территориальной программой ОМС.</w:t>
      </w: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уплачиваемые сверх страховых взносов на ОМС неработающего населения, передаваемые в бюджет территориального фонда ОМС в виде межбюджетных трансфертов.</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outlineLvl w:val="1"/>
        <w:rPr>
          <w:rFonts w:ascii="Calibri" w:hAnsi="Calibri" w:cs="Calibri"/>
        </w:rPr>
      </w:pPr>
      <w:bookmarkStart w:id="28" w:name="Par1779"/>
      <w:bookmarkEnd w:id="28"/>
      <w:r>
        <w:rPr>
          <w:rFonts w:ascii="Calibri" w:hAnsi="Calibri" w:cs="Calibri"/>
        </w:rPr>
        <w:t>12. Объемы медицинской помощи, устанавливаемые медицинским</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участвующим в реализации Программы</w:t>
      </w:r>
    </w:p>
    <w:p w:rsidR="004A6054" w:rsidRDefault="004A605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1644"/>
        <w:gridCol w:w="1077"/>
        <w:gridCol w:w="1644"/>
        <w:gridCol w:w="1814"/>
      </w:tblGrid>
      <w:tr w:rsidR="004A60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Вид медицинской помощи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Сумма средств, тыс. рублей</w:t>
            </w:r>
          </w:p>
        </w:tc>
      </w:tr>
      <w:tr w:rsidR="004A6054">
        <w:tc>
          <w:tcPr>
            <w:tcW w:w="737"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65"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Скорая, в том числе скорая специализированная, медицинская помощь</w:t>
            </w:r>
          </w:p>
        </w:tc>
        <w:tc>
          <w:tcPr>
            <w:tcW w:w="1644" w:type="dxa"/>
            <w:vMerge w:val="restart"/>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077"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1 088 267</w:t>
            </w:r>
          </w:p>
        </w:tc>
        <w:tc>
          <w:tcPr>
            <w:tcW w:w="1814"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1 869 775,1</w:t>
            </w:r>
          </w:p>
        </w:tc>
      </w:tr>
      <w:tr w:rsidR="004A6054">
        <w:tc>
          <w:tcPr>
            <w:tcW w:w="737"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1 088 267</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1 975 111,9</w:t>
            </w:r>
          </w:p>
        </w:tc>
      </w:tr>
      <w:tr w:rsidR="004A6054">
        <w:tc>
          <w:tcPr>
            <w:tcW w:w="737"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1 088 267</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2 133 279,6</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с профилактической целью</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8 029 100</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2 924 535,3</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8 190 022</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3 040 051,8</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8 286 575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3 386 777,5</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в неотложной форме</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1 609 219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723 022,1</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1 802 325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815 011,2</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1 931 062</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949 889,5</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оказываемая в связи с заболеваниями</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6 918 530</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6 822 867,2</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7 012 783</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7 365 092,7</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7 012 783</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8 278 773,9</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588 832</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14 538 144,1</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585 457</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15 525 318,1</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585 457</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17 600 713,0</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 медицинская реабилитация в стационарных условиях</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106 208</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163 486,0</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125 519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203 767,7</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125 519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229 248,0</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w:t>
            </w:r>
            <w:r>
              <w:rPr>
                <w:rFonts w:ascii="Calibri" w:hAnsi="Calibri" w:cs="Calibri"/>
              </w:rPr>
              <w:lastRenderedPageBreak/>
              <w:t>оказываемая в условиях дневного стационара</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пациенто-дней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2 107 689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2 480 443,7</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2 107 689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2 531 164,6</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1 834 211</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2 767 855,1</w:t>
            </w:r>
          </w:p>
        </w:tc>
      </w:tr>
      <w:tr w:rsidR="004A6054">
        <w:tc>
          <w:tcPr>
            <w:tcW w:w="73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проведение заместительной почечной терапии методами гемодиализа и перитонеального диализа</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166 228</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872 015,5</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179 815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943 291,5</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193 090</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1 012 930,8</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лечение в дневных стационарах всех типов</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1 941 461</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1 608 428,2</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1 927 874</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1 587 873,1</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1 609 235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1 754 924,3</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Долечивание в условиях санатория</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163 885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163 885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163 885</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230 000,0</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433 329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365 095,4</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433 329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465 557,4</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433 329</w:t>
            </w: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560 838,9</w:t>
            </w:r>
          </w:p>
        </w:tc>
      </w:tr>
      <w:tr w:rsidR="004A6054">
        <w:tc>
          <w:tcPr>
            <w:tcW w:w="737"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Прочие виды медицинских и иных услуг</w:t>
            </w:r>
          </w:p>
        </w:tc>
        <w:tc>
          <w:tcPr>
            <w:tcW w:w="1644" w:type="dxa"/>
            <w:vMerge w:val="restart"/>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3 128 611,1</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3 419 300,7</w:t>
            </w:r>
          </w:p>
        </w:tc>
      </w:tr>
      <w:tr w:rsidR="004A6054">
        <w:tc>
          <w:tcPr>
            <w:tcW w:w="737"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644" w:type="dxa"/>
            <w:vMerge/>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p>
        </w:tc>
        <w:tc>
          <w:tcPr>
            <w:tcW w:w="1077"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3 783 586,5</w:t>
            </w:r>
          </w:p>
        </w:tc>
      </w:tr>
    </w:tbl>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Объемы медицинской помощи для конкретной медицинской организации, работающей в системе ОМС, устанавливаются Комиссией.</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right"/>
        <w:outlineLvl w:val="1"/>
        <w:rPr>
          <w:rFonts w:ascii="Calibri" w:hAnsi="Calibri" w:cs="Calibri"/>
        </w:rPr>
      </w:pPr>
      <w:bookmarkStart w:id="29" w:name="Par1943"/>
      <w:bookmarkEnd w:id="29"/>
      <w:r>
        <w:rPr>
          <w:rFonts w:ascii="Calibri" w:hAnsi="Calibri" w:cs="Calibri"/>
        </w:rPr>
        <w:t>Приложение 1</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населению Самарской области</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 и</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rPr>
          <w:rFonts w:ascii="Calibri" w:hAnsi="Calibri" w:cs="Calibri"/>
        </w:rPr>
      </w:pPr>
      <w:bookmarkStart w:id="30" w:name="Par1950"/>
      <w:bookmarkEnd w:id="30"/>
      <w:r>
        <w:rPr>
          <w:rFonts w:ascii="Calibri" w:hAnsi="Calibri" w:cs="Calibri"/>
        </w:rPr>
        <w:t>ПЕРЕЧЕНЬ</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ТЕРРИТОРИАЛЬНОЙ ПРОГРАММЫ ГОСУДАРСТВЕННЫХ</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ГАРАНТИЙ БЕСПЛАТНОГО ОКАЗАНИЯ НАСЕЛЕНИЮ САМАРСКОЙ ОБЛАСТИ</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НА 2015 ГОД И НА ПЛАНОВЫЙ ПЕРИОД</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2016 И 2017 ГОДОВ, В ТОМ ЧИСЛЕ ТЕРРИТОРИАЛЬНОЙ ПРОГРАММЫ</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4A6054" w:rsidRDefault="004A605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1"/>
        <w:gridCol w:w="6094"/>
        <w:gridCol w:w="2608"/>
      </w:tblGrid>
      <w:tr w:rsidR="004A605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Медицинские организации, осуществляющие деятельность в сфере обязательного медицинского страхования </w:t>
            </w:r>
            <w:hyperlink w:anchor="Par2555" w:history="1">
              <w:r>
                <w:rPr>
                  <w:rFonts w:ascii="Calibri" w:hAnsi="Calibri" w:cs="Calibri"/>
                  <w:color w:val="0000FF"/>
                </w:rPr>
                <w:t>&lt;*&gt;</w:t>
              </w:r>
            </w:hyperlink>
          </w:p>
        </w:tc>
      </w:tr>
      <w:tr w:rsidR="004A6054">
        <w:tc>
          <w:tcPr>
            <w:tcW w:w="851"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94"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клинический противотуберкулезный диспансер им. Н.В. Постникова"</w:t>
            </w:r>
          </w:p>
        </w:tc>
        <w:tc>
          <w:tcPr>
            <w:tcW w:w="2608" w:type="dxa"/>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бюджетное учреждение здравоохранения Самарской области "Тольяттинский противотуберкулезный </w:t>
            </w:r>
            <w:r>
              <w:rPr>
                <w:rFonts w:ascii="Calibri" w:hAnsi="Calibri" w:cs="Calibri"/>
              </w:rPr>
              <w:lastRenderedPageBreak/>
              <w:t>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"Сызранский противотуберкулезный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"Центр контроля качества лекарственных средств Самарской области"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медицинский информационно-аналитический центр"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Самарской области "Перспектива"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наркологический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"Тольяттинский наркологический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"Сызранский наркологический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"Самарская психиатрическая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"Самарский психоневрологический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бюджетное учреждение здравоохранения Самарской области "Тольяттинский психоневрологический </w:t>
            </w:r>
            <w:r>
              <w:rPr>
                <w:rFonts w:ascii="Calibri" w:hAnsi="Calibri" w:cs="Calibri"/>
              </w:rPr>
              <w:lastRenderedPageBreak/>
              <w:t>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"Сызранский психоневрологический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казенное учреждение здравоохранения "Самарский областной медицинский центр мобилизационных резервов "Резерв"</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"Противотуберкулезный санаторий "Рачейка"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"Санаторий "Самара" (г. Кисловодск)</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гериатрический центр"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дезинфекционная станция"</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"Самарское областное бюро судебно-медицинской экспертизы"</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Самарской области "Тольяттинский врачебно-физкультурный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казенное учреждение здравоохранения Самарской области "Областная специализированная больница восстановительного лечения"</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центр медицинской профилактики"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центр по профилактике и борьбе со СПИД и инфекционными заболеваниями"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"Самарская областная клиническая станция переливания крови"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"Тольяттинский кожно-венерологический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кожно-венерологический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"Сызранский кожно-венерологический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детский санаторий "Юность"</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областная станция переливания крови"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"Самарская областная клиническая больница имени М.И. Калинина"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клинический онкологический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"Самарская областная клиническая больница N 2"</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"Самарская областная клиническая стоматологическая поликлиника"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клинический госпиталь для ветеранов войн"</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клинический кардиологический диспансер"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"Безенчукская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"Богатовская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"Большеглушицкая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"Большечерниговская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"Борская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бюджетное учреждение здравоохранения </w:t>
            </w:r>
            <w:r>
              <w:rPr>
                <w:rFonts w:ascii="Calibri" w:hAnsi="Calibri" w:cs="Calibri"/>
              </w:rPr>
              <w:lastRenderedPageBreak/>
              <w:t>Самарской области "Волжская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"Исаклинская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"Камышлинская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"Кинельская центральная больница города и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"Кошкинская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"Красноармейская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"Красноярская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"Кинель-Черкасская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"Клявлинская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бюджетное учреждение здравоохранения </w:t>
            </w:r>
            <w:r>
              <w:rPr>
                <w:rFonts w:ascii="Calibri" w:hAnsi="Calibri" w:cs="Calibri"/>
              </w:rPr>
              <w:lastRenderedPageBreak/>
              <w:t>Самарской области "Нефтегорская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"Пестравская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"Похвистневская центральная больница города и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"Приволжская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"Сергиевская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"Ставропольская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"Челно-Вершинская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"Хворостянская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бюджетное учреждение здравоохранения </w:t>
            </w:r>
            <w:r>
              <w:rPr>
                <w:rFonts w:ascii="Calibri" w:hAnsi="Calibri" w:cs="Calibri"/>
              </w:rPr>
              <w:lastRenderedPageBreak/>
              <w:t>Самарской области "Шенталинская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"Шигонская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"Елховская центральная районная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"Жигулевская центральная городская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"Новокуйбышевская центральная городская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"Новокуйбышевская стоматологическая поликлиника"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"Новокуйбышевская станция скорой медицинской помощи"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"Октябрьская центральная городская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"Отрадненская городская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городская больница N 1"</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городская больница N 2"</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центральная городская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городская больница N 3"</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стоматологическая поликлиника"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городская поликлиника"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"Сызранская станция скорой медицинской помощи"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"Чапаевская центральная городская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автономное учреждение здравоохранения Самарской области "Чапаевская стоматологическая поликлиника"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детская больница N 1"</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больница N 2 имени В.В. Баныкина"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клиническая больница N 1"</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больница N 4"</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клиническая больница N 5"</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поликлиника N 1"</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поликлиника N 2"</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клиническая поликлиника N 3"</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"Тольяттинский лечебно-реабилитационный центр "Ариадна"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стоматологическая поликлиника N 1"</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инфекционная больница"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бюджетное учреждение здравоохранения </w:t>
            </w:r>
            <w:r>
              <w:rPr>
                <w:rFonts w:ascii="Calibri" w:hAnsi="Calibri" w:cs="Calibri"/>
              </w:rPr>
              <w:lastRenderedPageBreak/>
              <w:t>Самарской области "Тольяттинская стоматологическая поликлиника N 3"</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городская поликлиника N 4"</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"Тольяттинская станция скорой медицинской помощи"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Медико-санитарная часть N 4 открытого акционерного общества "КуйбышевАзот"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"Медико-санитарная часть N 6"</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Открытое акционерное общество "Волгоцеммаш" медико-санитарная часть N 3</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"Самарский медицинский клинический центр Федерального медико-биологического агентства"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клиническая больница N 3"</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детская клиническая больница N 1 имени Н.Н. Ивановой"</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стоматологическая поликлиника N 7 Железнодорожного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поликлиника N 4 Кировского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стоматологическая поликлиника N 6"</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медико-санитарная часть N 5 Кировского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клиническая больница N 8"</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больница N 7"</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бюджетное учреждение здравоохранения </w:t>
            </w:r>
            <w:r>
              <w:rPr>
                <w:rFonts w:ascii="Calibri" w:hAnsi="Calibri" w:cs="Calibri"/>
              </w:rPr>
              <w:lastRenderedPageBreak/>
              <w:t>Самарской области "Самарская городская больница N 4"</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поликлиника N 3"</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поликлиника N 9 Октябрьского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детская больница N 2"</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клиническая больница N 9"</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медико-санитарная часть N 2 Промышленного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детская стоматологическая поликлиника N 4 Промышленного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поликлиника N 6 Промышленного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поликлиника N 1 Промышленного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стоматологическая поликлиника N 1"</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больница N 6"</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поликлиника N 10 Советского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больница N 5"</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стоматологическая поликлиника N 3 Советского района"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городская больница N 10"</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Самарской области "Самарская станция скорой медицинской помощи"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Открытое акционерное общество "Самарский диагностический центр"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центр планирования семьи и репродукции"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"Дорожная клиническая больница на станции Самара открытого акционерного общества "Российские железные дороги"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"Дорожная стоматологическая поликлиника открытого акционерного общества "Российские железные дороги"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медицинская компания "Гепатолог"</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"Атлант"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Закрытое акционерное общество "Лечебно-диагностический центр иммунологии и аллергологии"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межведомственный научно-исследовательский институт "Неионизирующие излучения в медицине"</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центр "Здоровые дети"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Медико-санитарная часть N 7 открытого акционерного общества "Тольяттиазот"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Федеральное казенное учреждение здравоохранения </w:t>
            </w:r>
            <w:r>
              <w:rPr>
                <w:rFonts w:ascii="Calibri" w:hAnsi="Calibri" w:cs="Calibri"/>
              </w:rPr>
              <w:lastRenderedPageBreak/>
              <w:t>"Медико-санитарная часть Министерства внутренних дел Российской Федерации по Самарской области"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Закрытое акционерное общество "Региональный медицинский центр"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"Стоматология в кредит"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лучевой центр"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"Лечебно-диагностический центр Международного института биологических систем - Самара"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"Точка зрения"</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"Лабораторно-диагностический центр"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"Центр "Диабет"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"Лечебно-диагностический центр Международного института биологических систем - Тольятти"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"ВАН"</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"Санаторий-профилакторий "Горизонт"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"Ситилаб"</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"Милеведент"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Общество с ограниченной ответственностью "Санаторий </w:t>
            </w:r>
            <w:r>
              <w:rPr>
                <w:rFonts w:ascii="Calibri" w:hAnsi="Calibri" w:cs="Calibri"/>
              </w:rPr>
              <w:lastRenderedPageBreak/>
              <w:t>"Фрунзенец"</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Самарской области "Санаторий "Поволжье"</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"Санаторий "Нефтяник"</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"Дентекс"</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"Дантист"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Самарский филиал федерального государственного унитарного предприятия "Санаторий "Можайский" при Федеральном агентстве специального строительства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унитарное предприятие "Самарское протезно-ортопедическое предприятие" Министерства труда и социальной защиты Российской Федерации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Учреждение Федерации профсоюзов Самарской области санаторий "Красная Глинка"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Открытое акционерное общество "Санаторий имени В.П. Чкалова"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"ОФТАМЕД"</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"Аполлония"</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"Центр энергоинформационной медицины"</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"Диагностика и лечение"</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"Тольяттинский диагностический центр N 1"</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"Медикал сервис компани"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Непубличное акционерное общество "Санаторий "Циолковский"</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"СамараБио"</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"Амитис"</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"Телекардиодиагностика"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"Частный офис Рязановой"</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сервисный центр"</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"Санаторий "Самарский"</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бюджетное учреждение здравоохранения "Центр гигиены и эпидемиологии в Самарской области"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здравоохранения "Самарский областной центр медицины катастроф и скорой медицинской помощи"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"Центр семейной репродукции"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Закрытое акционерное общество "Медицинская компания </w:t>
            </w:r>
            <w:r>
              <w:rPr>
                <w:rFonts w:ascii="Calibri" w:hAnsi="Calibri" w:cs="Calibri"/>
              </w:rPr>
              <w:lastRenderedPageBreak/>
              <w:t>ИДК"</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Закрытое акционерное общество "Здоровая семья"</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"ИНВИТРО-Самара"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"Продео"</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Некоммерческое партнерство региональный медицинский центр "Открытая медицина"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станция скорой медицинской помощи "Здоровая семья"</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"МАНУС-ПРОФИ"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"ВИЗИТ"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Закрытое акционерное общество "Санаторий "Металлург"</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"Мирта клиника магнитно-резонансной томографии"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"Отдых"</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региональная общественная организация "За информационное общество"</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190.</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"Фрезениус Нефрокеа"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"Альянс Клиник"</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"Здоровые дети-Самара"</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"ПЭТ-Технолоджи"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851"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6094"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6054">
        <w:tc>
          <w:tcPr>
            <w:tcW w:w="694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Итого медицинских организаций, участвующих в территориальной программе государственных гарантий бесплатного оказания населению Самарской области медицинской помощи</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4A6054">
        <w:tc>
          <w:tcPr>
            <w:tcW w:w="694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both"/>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608"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bl>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6054" w:rsidRDefault="004A6054">
      <w:pPr>
        <w:widowControl w:val="0"/>
        <w:autoSpaceDE w:val="0"/>
        <w:autoSpaceDN w:val="0"/>
        <w:adjustRightInd w:val="0"/>
        <w:spacing w:after="0" w:line="240" w:lineRule="auto"/>
        <w:ind w:firstLine="540"/>
        <w:jc w:val="both"/>
        <w:rPr>
          <w:rFonts w:ascii="Calibri" w:hAnsi="Calibri" w:cs="Calibri"/>
        </w:rPr>
      </w:pPr>
      <w:bookmarkStart w:id="31" w:name="Par2555"/>
      <w:bookmarkEnd w:id="31"/>
      <w:r>
        <w:rPr>
          <w:rFonts w:ascii="Calibri" w:hAnsi="Calibri" w:cs="Calibri"/>
        </w:rPr>
        <w:t>&lt;*&gt; Знак отличия (+) свидетельствует об участии в сфере обязательного медицинского страхования.</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right"/>
        <w:outlineLvl w:val="1"/>
        <w:rPr>
          <w:rFonts w:ascii="Calibri" w:hAnsi="Calibri" w:cs="Calibri"/>
        </w:rPr>
      </w:pPr>
      <w:bookmarkStart w:id="32" w:name="Par2561"/>
      <w:bookmarkEnd w:id="32"/>
      <w:r>
        <w:rPr>
          <w:rFonts w:ascii="Calibri" w:hAnsi="Calibri" w:cs="Calibri"/>
        </w:rPr>
        <w:t>Приложение 2</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населению Самарской области</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 и</w:t>
      </w:r>
    </w:p>
    <w:p w:rsidR="004A6054" w:rsidRDefault="004A6054">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center"/>
        <w:rPr>
          <w:rFonts w:ascii="Calibri" w:hAnsi="Calibri" w:cs="Calibri"/>
        </w:rPr>
      </w:pPr>
      <w:bookmarkStart w:id="33" w:name="Par2568"/>
      <w:bookmarkEnd w:id="33"/>
      <w:r>
        <w:rPr>
          <w:rFonts w:ascii="Calibri" w:hAnsi="Calibri" w:cs="Calibri"/>
        </w:rPr>
        <w:t>ПЕРЕЧЕНЬ</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ОТПУСКАЕМЫХ НАСЕЛЕНИЮ</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ПЕРЕЧНЕМ ГРУПП НАСЕЛЕНИЯ И КАТЕГОРИЙ</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ПРИ АМБУЛАТОРНОМ ЛЕЧЕНИИ КОТОРЫХ ЛЕКАРСТВЕННЫЕ</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ПРЕПАРАТЫ И ИЗДЕЛИЯ МЕДИЦИНСКОГО НАЗНАЧЕНИЯ ОТПУСКАЮТСЯ</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ПО РЕЦЕПТАМ ВРАЧЕЙ БЕСПЛАТНО, А ТАКЖЕ В СООТВЕТСТВИИ</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 ПЕРЕЧНЕМ ГРУПП НАСЕЛЕНИЯ, ПРИ АМБУЛАТОРНОМ ЛЕЧЕНИИ КОТОРЫХ</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 ОТПУСКАЮТСЯ ПО РЕЦЕПТАМ ВРАЧЕЙ</w:t>
      </w:r>
    </w:p>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С 50-ПРОЦЕНТНОЙ СКИДКОЙ</w:t>
      </w:r>
    </w:p>
    <w:p w:rsidR="004A6054" w:rsidRDefault="004A6054">
      <w:pPr>
        <w:widowControl w:val="0"/>
        <w:autoSpaceDE w:val="0"/>
        <w:autoSpaceDN w:val="0"/>
        <w:adjustRightInd w:val="0"/>
        <w:spacing w:after="0" w:line="240" w:lineRule="auto"/>
        <w:jc w:val="center"/>
        <w:rPr>
          <w:rFonts w:ascii="Calibri" w:hAnsi="Calibri" w:cs="Calibri"/>
        </w:rPr>
        <w:sectPr w:rsidR="004A6054">
          <w:pgSz w:w="16838" w:h="11905" w:orient="landscape"/>
          <w:pgMar w:top="1701" w:right="1134" w:bottom="850" w:left="1134" w:header="720" w:footer="720" w:gutter="0"/>
          <w:cols w:space="720"/>
          <w:noEndnote/>
        </w:sectPr>
      </w:pPr>
    </w:p>
    <w:p w:rsidR="004A6054" w:rsidRDefault="004A605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536"/>
      </w:tblGrid>
      <w:tr w:rsidR="004A6054">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Анатомо-терапевтическо-химическая (АТХ) классификация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 (международные непатентованные наименования)</w:t>
            </w:r>
          </w:p>
        </w:tc>
      </w:tr>
      <w:tr w:rsidR="004A6054">
        <w:tc>
          <w:tcPr>
            <w:tcW w:w="9185" w:type="dxa"/>
            <w:gridSpan w:val="2"/>
            <w:tcBorders>
              <w:top w:val="single" w:sz="4" w:space="0" w:color="auto"/>
            </w:tcBorders>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34" w:name="Par2580"/>
            <w:bookmarkEnd w:id="34"/>
            <w:r>
              <w:rPr>
                <w:rFonts w:ascii="Calibri" w:hAnsi="Calibri" w:cs="Calibri"/>
              </w:rPr>
              <w:t>Пищеварительный тракт и обмен веществ</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Блокаторы H2-гистаминовых рецепторов</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ранитидин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протонового насоса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Папаверин и его производные</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глицирризиновая кислота + фосфолипиды</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Осмотические слабительные средства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лактулоза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 и аналогичные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микроорганизмы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Ферментные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Инсулины короткого действия и их аналоги для инъекционного введения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аспарт</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человеческий генно-инженерный</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для инъекционного введения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инсулин-изофан человеческий генно-инженерный</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в комбинации с инсулинами короткого действия для инъекционного введения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человеческий генно-инженерный</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Инсулины длительного действия и их аналоги для инъекционного введения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Бигуаниды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сульфонилмочевины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Другие гипогликемические препараты, кроме инсулинов</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репаглинид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Витамин D и его аналоги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альфакальцидол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Аминокислоты и их производные</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адеметионин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желудочно-кишечного тракта и нарушений обмена веществ</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35" w:name="Par2626"/>
            <w:bookmarkEnd w:id="35"/>
            <w:r>
              <w:rPr>
                <w:rFonts w:ascii="Calibri" w:hAnsi="Calibri" w:cs="Calibri"/>
              </w:rPr>
              <w:lastRenderedPageBreak/>
              <w:t>Кровь и система кроветворения</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Антагонисты витамина K</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Антиагреганты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Другие антианемические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эпоэтин альфа</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36" w:name="Par2633"/>
            <w:bookmarkEnd w:id="36"/>
            <w:r>
              <w:rPr>
                <w:rFonts w:ascii="Calibri" w:hAnsi="Calibri" w:cs="Calibri"/>
              </w:rPr>
              <w:t>Сердечно-сосудистая система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Гликозиды наперстянки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III</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Органические нитраты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Агонисты имидазолиновых рецепторов</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клонидин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моксонидин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Антагонисты альдостерона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пурина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пентоксифиллин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Неселективные бета-адреноблокаторы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атенолол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Альфа- и бета-адреноблокаторы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карведилол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дигидропиридина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амлодипин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фенилалкиламина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Ингибиторы АПФ</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каптоприл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Антагонисты ангиотензина II</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Ингибиторы ГМГ-КоА-редуктазы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Фибраты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фибраты</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Дерматологические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пимекролимус</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37" w:name="Par2674"/>
            <w:bookmarkEnd w:id="37"/>
            <w:r>
              <w:rPr>
                <w:rFonts w:ascii="Calibri" w:hAnsi="Calibri" w:cs="Calibri"/>
              </w:rPr>
              <w:t>Мочеполовая система и половые гормоны</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Ингибиторы пролактина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бромокриптин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Альфа-адреноблокаторы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Вазопрессин и его аналоги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Минералокортикоиды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Гормоны щитовидной железы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Препараты кальцитонина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кальцитонин</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38" w:name="Par2693"/>
            <w:bookmarkEnd w:id="38"/>
            <w:r>
              <w:rPr>
                <w:rFonts w:ascii="Calibri" w:hAnsi="Calibri" w:cs="Calibri"/>
              </w:rPr>
              <w:t>Противомикробные препараты системного действия</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Пенициллины широкого спектра действия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амоксициллин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препараты сульфаниламидов и триметоприма, включая производные</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ко-тримоксазол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Макролиды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Фторхинолоны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триазола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Нуклеозиды и нуклеотиды, кроме ингибиторов обратной транскриптазы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рибавирин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 и иммуномодуляторы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Другие алкилирующие средства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темозоломид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Аналоги фолиевой кислоты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Аналоги пиримидина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гемцитабин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капецитабин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Антрациклины и родственные соединения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доксорубицин</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39" w:name="Par2719"/>
            <w:bookmarkEnd w:id="39"/>
            <w:r>
              <w:rPr>
                <w:rFonts w:ascii="Calibri" w:hAnsi="Calibri" w:cs="Calibri"/>
              </w:rPr>
              <w:t>Костно-мышечная система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пропионовой кислоты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кеторолак</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кетопрофен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Пеницилламин и подобные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пеницилламин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Ингибиторы образования мочевой кислоты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аллопуринол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Бифосфонаты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золедроновая кислота</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40" w:name="Par2729"/>
            <w:bookmarkEnd w:id="40"/>
            <w:r>
              <w:rPr>
                <w:rFonts w:ascii="Calibri" w:hAnsi="Calibri" w:cs="Calibri"/>
              </w:rPr>
              <w:t>Нервная система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Анальгетики со смешанным механизмом действия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Анилиды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lastRenderedPageBreak/>
              <w:t>Барбитураты и их производные</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гидантоина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фенитоин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сукцинимида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этосуксимид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карбоксамида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окскарбазепин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жирных кислот</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Другие противоэпилептические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Третичные амины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Допа и ее производные</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адамантана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Агонисты дофаминовых рецепторов</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прамипексол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Алифатические производные фенотиазина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левомепромазин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Пиперазиновые производные фенотиазина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Пиперидиновые производные фенотиазина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бутирофенона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тиоксантена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флупентиксол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Диазепины, оксазепины и тиазепины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кветиапин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Бензамиды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Неселективные ингибиторы обратного захвата моноаминов</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имипрамин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Селективные ингибиторы обратного захвата серотонина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Другие психостимуляторы и ноотропные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глицин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пирацетам</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Антихолинэстеразные средства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Препараты для устранения головокружения</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бетагистин</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41" w:name="Par2791"/>
            <w:bookmarkEnd w:id="41"/>
            <w:r>
              <w:rPr>
                <w:rFonts w:ascii="Calibri" w:hAnsi="Calibri" w:cs="Calibri"/>
              </w:rPr>
              <w:t>Противопаразитарные препараты, инсектициды и репелленты</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lastRenderedPageBreak/>
              <w:t>Аминохинолины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гидроксихлорохин</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42" w:name="Par2794"/>
            <w:bookmarkEnd w:id="42"/>
            <w:r>
              <w:rPr>
                <w:rFonts w:ascii="Calibri" w:hAnsi="Calibri" w:cs="Calibri"/>
              </w:rPr>
              <w:t>Дыхательная система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 2-адреномиметики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формотерол</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Симпатомиметики в комбинации с другими препаратами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будесонид + формотерол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Антихолинергические средства</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Противоаллергические средства, кроме глюкокортикоидов</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кромоглициевая кислота</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Прочие средства системного действия для лечения обструктивных заболеваний дыхательных путей</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фенспирид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Муколитические препараты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амброксол</w:t>
            </w:r>
          </w:p>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ацетилцистеин</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43" w:name="Par2815"/>
            <w:bookmarkEnd w:id="43"/>
            <w:r>
              <w:rPr>
                <w:rFonts w:ascii="Calibri" w:hAnsi="Calibri" w:cs="Calibri"/>
              </w:rPr>
              <w:t>Органы чувств</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Парасимпатомиметики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Ингибиторы карбоангидразы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ацетазоламид</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тимолол</w:t>
            </w:r>
          </w:p>
        </w:tc>
      </w:tr>
      <w:tr w:rsidR="004A6054">
        <w:tc>
          <w:tcPr>
            <w:tcW w:w="9185" w:type="dxa"/>
            <w:gridSpan w:val="2"/>
            <w:tcMar>
              <w:top w:w="102" w:type="dxa"/>
              <w:left w:w="62" w:type="dxa"/>
              <w:bottom w:w="102" w:type="dxa"/>
              <w:right w:w="62" w:type="dxa"/>
            </w:tcMar>
          </w:tcPr>
          <w:p w:rsidR="004A6054" w:rsidRDefault="004A6054">
            <w:pPr>
              <w:widowControl w:val="0"/>
              <w:autoSpaceDE w:val="0"/>
              <w:autoSpaceDN w:val="0"/>
              <w:adjustRightInd w:val="0"/>
              <w:spacing w:after="0" w:line="240" w:lineRule="auto"/>
              <w:jc w:val="center"/>
              <w:outlineLvl w:val="2"/>
              <w:rPr>
                <w:rFonts w:ascii="Calibri" w:hAnsi="Calibri" w:cs="Calibri"/>
              </w:rPr>
            </w:pPr>
            <w:bookmarkStart w:id="44" w:name="Par2822"/>
            <w:bookmarkEnd w:id="44"/>
            <w:r>
              <w:rPr>
                <w:rFonts w:ascii="Calibri" w:hAnsi="Calibri" w:cs="Calibri"/>
              </w:rPr>
              <w:t>Прочие препараты</w:t>
            </w:r>
          </w:p>
        </w:tc>
      </w:tr>
      <w:tr w:rsidR="004A6054">
        <w:tc>
          <w:tcPr>
            <w:tcW w:w="4649"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Дезинтоксикационные препараты для противоопухолевой терапии</w:t>
            </w:r>
          </w:p>
        </w:tc>
        <w:tc>
          <w:tcPr>
            <w:tcW w:w="4536" w:type="dxa"/>
            <w:tcMar>
              <w:top w:w="102" w:type="dxa"/>
              <w:left w:w="62" w:type="dxa"/>
              <w:bottom w:w="102" w:type="dxa"/>
              <w:right w:w="62" w:type="dxa"/>
            </w:tcMar>
          </w:tcPr>
          <w:p w:rsidR="004A6054" w:rsidRDefault="004A6054">
            <w:pPr>
              <w:widowControl w:val="0"/>
              <w:autoSpaceDE w:val="0"/>
              <w:autoSpaceDN w:val="0"/>
              <w:adjustRightInd w:val="0"/>
              <w:spacing w:after="0" w:line="240" w:lineRule="auto"/>
              <w:rPr>
                <w:rFonts w:ascii="Calibri" w:hAnsi="Calibri" w:cs="Calibri"/>
              </w:rPr>
            </w:pPr>
            <w:r>
              <w:rPr>
                <w:rFonts w:ascii="Calibri" w:hAnsi="Calibri" w:cs="Calibri"/>
              </w:rPr>
              <w:t>кальция фолинат</w:t>
            </w:r>
          </w:p>
        </w:tc>
      </w:tr>
    </w:tbl>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autoSpaceDE w:val="0"/>
        <w:autoSpaceDN w:val="0"/>
        <w:adjustRightInd w:val="0"/>
        <w:spacing w:after="0" w:line="240" w:lineRule="auto"/>
        <w:jc w:val="both"/>
        <w:rPr>
          <w:rFonts w:ascii="Calibri" w:hAnsi="Calibri" w:cs="Calibri"/>
        </w:rPr>
      </w:pPr>
    </w:p>
    <w:p w:rsidR="004A6054" w:rsidRDefault="004A60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288F" w:rsidRDefault="0085288F"/>
    <w:sectPr w:rsidR="0085288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54"/>
    <w:rsid w:val="0017159D"/>
    <w:rsid w:val="004A6054"/>
    <w:rsid w:val="006B5CB3"/>
    <w:rsid w:val="0085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60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60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605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60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60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60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5DE6BF8231AE882B0E72FB94C6D55FAA8FD2844401712214EB0C16C5F86FD4B6F9D8EE966AE0773DBO" TargetMode="External"/><Relationship Id="rId13" Type="http://schemas.openxmlformats.org/officeDocument/2006/relationships/hyperlink" Target="consultantplus://offline/ref=1BD5DE6BF8231AE882B0E72FB94C6D55FAA8FD2849471712214EB0C16C75DFO" TargetMode="External"/><Relationship Id="rId18" Type="http://schemas.openxmlformats.org/officeDocument/2006/relationships/hyperlink" Target="consultantplus://offline/ref=1BD5DE6BF8231AE882B0E72FB94C6D55FAACFE2F4B441712214EB0C16C75DFO" TargetMode="External"/><Relationship Id="rId26" Type="http://schemas.openxmlformats.org/officeDocument/2006/relationships/hyperlink" Target="consultantplus://offline/ref=1BD5DE6BF8231AE882B0E72FB94C6D55FAACFD2F49431712214EB0C16C75DFO" TargetMode="External"/><Relationship Id="rId39" Type="http://schemas.openxmlformats.org/officeDocument/2006/relationships/hyperlink" Target="consultantplus://offline/ref=1BD5DE6BF8231AE882B0E72FB94C6D55FAA8FF2C4C4D1712214EB0C16C5F86FD4B6F9D8EE966A60673DEO" TargetMode="External"/><Relationship Id="rId3" Type="http://schemas.openxmlformats.org/officeDocument/2006/relationships/settings" Target="settings.xml"/><Relationship Id="rId21" Type="http://schemas.openxmlformats.org/officeDocument/2006/relationships/hyperlink" Target="consultantplus://offline/ref=1BD5DE6BF8231AE882B0E72FB94C6D55FAABFF294F461712214EB0C16C75DFO" TargetMode="External"/><Relationship Id="rId34" Type="http://schemas.openxmlformats.org/officeDocument/2006/relationships/hyperlink" Target="consultantplus://offline/ref=1BD5DE6BF8231AE882B0E72FB94C6D55FAA8FE2A4F421712214EB0C16C5F86FD4B6F9D78DAO" TargetMode="External"/><Relationship Id="rId42" Type="http://schemas.openxmlformats.org/officeDocument/2006/relationships/hyperlink" Target="consultantplus://offline/ref=1BD5DE6BF8231AE882B0E72FB94C6D55FAABF42A4B411712214EB0C16C75DFO" TargetMode="External"/><Relationship Id="rId47" Type="http://schemas.openxmlformats.org/officeDocument/2006/relationships/theme" Target="theme/theme1.xml"/><Relationship Id="rId7" Type="http://schemas.openxmlformats.org/officeDocument/2006/relationships/hyperlink" Target="consultantplus://offline/ref=1BD5DE6BF8231AE882B0E72FB94C6D55FAA8FD2849471712214EB0C16C5F86FD4B6F9D8EE966AE0F73D0O" TargetMode="External"/><Relationship Id="rId12" Type="http://schemas.openxmlformats.org/officeDocument/2006/relationships/hyperlink" Target="consultantplus://offline/ref=1BD5DE6BF8231AE882B0E72FB94C6D55FAA8FD2844401712214EB0C16C5F86FD4B6F9D8EE966AC0573DCO" TargetMode="External"/><Relationship Id="rId17" Type="http://schemas.openxmlformats.org/officeDocument/2006/relationships/hyperlink" Target="consultantplus://offline/ref=1BD5DE6BF8231AE882B0E72FB94C6D55FAAEF52845471712214EB0C16C75DFO" TargetMode="External"/><Relationship Id="rId25" Type="http://schemas.openxmlformats.org/officeDocument/2006/relationships/hyperlink" Target="consultantplus://offline/ref=1BD5DE6BF8231AE882B0E72FB94C6D55FAAFF82F4B441712214EB0C16C5F86FD4B6F9D8EE966AE0773DDO" TargetMode="External"/><Relationship Id="rId33" Type="http://schemas.openxmlformats.org/officeDocument/2006/relationships/hyperlink" Target="consultantplus://offline/ref=1BD5DE6BF8231AE882B0E72FB94C6D55FAA8FE2A4F421712214EB0C16C5F86FD4B6F9D78DEO" TargetMode="External"/><Relationship Id="rId38" Type="http://schemas.openxmlformats.org/officeDocument/2006/relationships/hyperlink" Target="consultantplus://offline/ref=1BD5DE6BF8231AE882B0E72FB94C6D55FAA8FF2C4C4D1712214EB0C16C5F86FD4B6F9D8EE967AF0E73D8O"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D5DE6BF8231AE882B0E72FB94C6D55FAA9F92C4B4C1712214EB0C16C5F86FD4B6F9D8CE8627AD8O" TargetMode="External"/><Relationship Id="rId20" Type="http://schemas.openxmlformats.org/officeDocument/2006/relationships/hyperlink" Target="consultantplus://offline/ref=1BD5DE6BF8231AE882B0E72FB94C6D55FAACFC2D4E441712214EB0C16C75DFO" TargetMode="External"/><Relationship Id="rId29" Type="http://schemas.openxmlformats.org/officeDocument/2006/relationships/hyperlink" Target="consultantplus://offline/ref=1BD5DE6BF8231AE882B0E72FB94C6D55FAA8FE2A4B441712214EB0C16C5F86FD4B6F9D8EE876D2O" TargetMode="External"/><Relationship Id="rId41" Type="http://schemas.openxmlformats.org/officeDocument/2006/relationships/hyperlink" Target="consultantplus://offline/ref=1BD5DE6BF8231AE882B0E72FB94C6D55FAAAF42A4D401712214EB0C16C75DFO" TargetMode="External"/><Relationship Id="rId1" Type="http://schemas.openxmlformats.org/officeDocument/2006/relationships/styles" Target="styles.xml"/><Relationship Id="rId6" Type="http://schemas.openxmlformats.org/officeDocument/2006/relationships/hyperlink" Target="consultantplus://offline/ref=1BD5DE6BF8231AE882B0E72FB94C6D55FAA8FF2C4C4D1712214EB0C16C5F86FD4B6F9D8EE966AC0673DFO" TargetMode="External"/><Relationship Id="rId11" Type="http://schemas.openxmlformats.org/officeDocument/2006/relationships/hyperlink" Target="consultantplus://offline/ref=1BD5DE6BF8231AE882B0E72FB94C6D55FAA8FD2844401712214EB0C16C5F86FD4B6F9D8EE966AE0773DBO" TargetMode="External"/><Relationship Id="rId24" Type="http://schemas.openxmlformats.org/officeDocument/2006/relationships/hyperlink" Target="consultantplus://offline/ref=1BD5DE6BF8231AE882B0E72FB94C6D55FAA8FC2D4F471712214EB0C16C75DFO" TargetMode="External"/><Relationship Id="rId32" Type="http://schemas.openxmlformats.org/officeDocument/2006/relationships/hyperlink" Target="consultantplus://offline/ref=1BD5DE6BF8231AE882B0E72FB94C6D55FAA9F92644451712214EB0C16C5F86FD4B6F9D8EE966AE0173DFO" TargetMode="External"/><Relationship Id="rId37" Type="http://schemas.openxmlformats.org/officeDocument/2006/relationships/hyperlink" Target="consultantplus://offline/ref=1BD5DE6BF8231AE882B0E72FB94C6D55FAA8FF2C4C4D1712214EB0C16C5F86FD4B6F9D8EE966AB0673D1O" TargetMode="External"/><Relationship Id="rId40" Type="http://schemas.openxmlformats.org/officeDocument/2006/relationships/hyperlink" Target="consultantplus://offline/ref=1BD5DE6BF8231AE882B0E72FB94C6D55FAABFD2C4E451712214EB0C16C75DFO" TargetMode="External"/><Relationship Id="rId45" Type="http://schemas.openxmlformats.org/officeDocument/2006/relationships/hyperlink" Target="consultantplus://offline/ref=1BD5DE6BF8231AE882B0E72FB94C6D55FAAAF92D4E471712214EB0C16C5F86FD4B6F9D8EE966AE0773D8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BD5DE6BF8231AE882B0F922AF20315DFDA4A2224A471C457A11EB9C3B568CAA70DCO" TargetMode="External"/><Relationship Id="rId23" Type="http://schemas.openxmlformats.org/officeDocument/2006/relationships/hyperlink" Target="consultantplus://offline/ref=1BD5DE6BF8231AE882B0E72FB94C6D55FAACFC284C461712214EB0C16C75DFO" TargetMode="External"/><Relationship Id="rId28" Type="http://schemas.openxmlformats.org/officeDocument/2006/relationships/hyperlink" Target="consultantplus://offline/ref=1BD5DE6BF8231AE882B0E72FB94C6D55FAA8FE2A4B441712214EB0C16C5F86FD4B6F9D8EE976D4O" TargetMode="External"/><Relationship Id="rId36" Type="http://schemas.openxmlformats.org/officeDocument/2006/relationships/hyperlink" Target="consultantplus://offline/ref=1BD5DE6BF8231AE882B0E72FB94C6D55FAA8FF2C4C4D1712214EB0C16C5F86FD4B6F9D8EE966AA0673DCO" TargetMode="External"/><Relationship Id="rId10" Type="http://schemas.openxmlformats.org/officeDocument/2006/relationships/hyperlink" Target="consultantplus://offline/ref=1BD5DE6BF8231AE882B0E72FB94C6D55FAA8FD2849471712214EB0C16C5F86FD4B6F9D8EE966AE0F73D0O" TargetMode="External"/><Relationship Id="rId19" Type="http://schemas.openxmlformats.org/officeDocument/2006/relationships/hyperlink" Target="consultantplus://offline/ref=1BD5DE6BF8231AE882B0E72FB94C6D55FAACFC294E451712214EB0C16C75DFO" TargetMode="External"/><Relationship Id="rId31" Type="http://schemas.openxmlformats.org/officeDocument/2006/relationships/hyperlink" Target="consultantplus://offline/ref=1BD5DE6BF8231AE882B0E72FB94C6D55FAA9F92644451712214EB0C16C5F86FD4B6F9D8EE966AE0173DDO" TargetMode="External"/><Relationship Id="rId44" Type="http://schemas.openxmlformats.org/officeDocument/2006/relationships/hyperlink" Target="consultantplus://offline/ref=1BD5DE6BF8231AE882B0E72FB94C6D55FAABF52E45431712214EB0C16C75DFO" TargetMode="External"/><Relationship Id="rId4" Type="http://schemas.openxmlformats.org/officeDocument/2006/relationships/webSettings" Target="webSettings.xml"/><Relationship Id="rId9" Type="http://schemas.openxmlformats.org/officeDocument/2006/relationships/hyperlink" Target="consultantplus://offline/ref=1BD5DE6BF8231AE882B0E72FB94C6D55FAA8FF2C4C4D1712214EB0C16C5F86FD4B6F9D8EE966AC0673DFO" TargetMode="External"/><Relationship Id="rId14" Type="http://schemas.openxmlformats.org/officeDocument/2006/relationships/hyperlink" Target="consultantplus://offline/ref=1BD5DE6BF8231AE882B0E72FB94C6D55FAA9F9264A461712214EB0C16C5F86FD4B6F9D8EE966AF0473D0O" TargetMode="External"/><Relationship Id="rId22" Type="http://schemas.openxmlformats.org/officeDocument/2006/relationships/hyperlink" Target="consultantplus://offline/ref=1BD5DE6BF8231AE882B0E72FB94C6D55FAADF52A48431712214EB0C16C5F86FD4B6F9D8EE966AE0673D1O" TargetMode="External"/><Relationship Id="rId27" Type="http://schemas.openxmlformats.org/officeDocument/2006/relationships/hyperlink" Target="consultantplus://offline/ref=1BD5DE6BF8231AE882B0E72FB94C6D55FAA8FE2A4B441712214EB0C16C5F86FD4B6F9D8D7ED1O" TargetMode="External"/><Relationship Id="rId30" Type="http://schemas.openxmlformats.org/officeDocument/2006/relationships/hyperlink" Target="consultantplus://offline/ref=1BD5DE6BF8231AE882B0E72FB94C6D55FAA9F92644451712214EB0C16C5F86FD4B6F9D8EE966AE0073D0O" TargetMode="External"/><Relationship Id="rId35" Type="http://schemas.openxmlformats.org/officeDocument/2006/relationships/hyperlink" Target="consultantplus://offline/ref=1BD5DE6BF8231AE882B0E72FB94C6D55FAA8FE2A4F421712214EB0C16C5F86FD4B6F9D8EE966AE0273DDO" TargetMode="External"/><Relationship Id="rId43" Type="http://schemas.openxmlformats.org/officeDocument/2006/relationships/hyperlink" Target="consultantplus://offline/ref=1BD5DE6BF8231AE882B0E72FB94C6D55FAABF52D48421712214EB0C16C75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19550</Words>
  <Characters>111437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Чуприлин</dc:creator>
  <cp:lastModifiedBy>Чуприлин</cp:lastModifiedBy>
  <cp:revision>1</cp:revision>
  <dcterms:created xsi:type="dcterms:W3CDTF">2015-02-26T14:03:00Z</dcterms:created>
  <dcterms:modified xsi:type="dcterms:W3CDTF">2015-02-26T14:04:00Z</dcterms:modified>
</cp:coreProperties>
</file>